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79E104" w14:textId="207B2E08" w:rsidR="00DF67EC" w:rsidRDefault="00DF67EC" w:rsidP="009B78EE">
      <w:pPr>
        <w:pStyle w:val="Mininadpis"/>
        <w:spacing w:after="2760"/>
      </w:pPr>
    </w:p>
    <w:p w14:paraId="024AF19C" w14:textId="6D68920A" w:rsidR="00B52C8D" w:rsidRPr="009B78EE" w:rsidRDefault="005229E6" w:rsidP="009B78EE">
      <w:pPr>
        <w:pStyle w:val="Podnzev"/>
        <w:spacing w:before="1440"/>
        <w:rPr>
          <w:b/>
          <w:bCs w:val="0"/>
          <w:sz w:val="40"/>
          <w:szCs w:val="36"/>
        </w:rPr>
      </w:pPr>
      <w:r w:rsidRPr="009B78EE">
        <w:rPr>
          <w:b/>
          <w:bCs w:val="0"/>
          <w:sz w:val="40"/>
          <w:szCs w:val="36"/>
        </w:rPr>
        <w:t>Výzv</w:t>
      </w:r>
      <w:r w:rsidR="00240430" w:rsidRPr="009B78EE">
        <w:rPr>
          <w:b/>
          <w:bCs w:val="0"/>
          <w:sz w:val="40"/>
          <w:szCs w:val="36"/>
        </w:rPr>
        <w:t>a</w:t>
      </w:r>
      <w:r w:rsidRPr="009B78EE">
        <w:rPr>
          <w:b/>
          <w:bCs w:val="0"/>
          <w:sz w:val="40"/>
          <w:szCs w:val="36"/>
        </w:rPr>
        <w:t xml:space="preserve"> k podání žádosti o poskytnutí</w:t>
      </w:r>
      <w:r w:rsidR="00B52C8D" w:rsidRPr="009B78EE">
        <w:rPr>
          <w:b/>
          <w:bCs w:val="0"/>
          <w:sz w:val="40"/>
          <w:szCs w:val="36"/>
        </w:rPr>
        <w:t xml:space="preserve"> dotace</w:t>
      </w:r>
    </w:p>
    <w:p w14:paraId="10239324" w14:textId="77777777" w:rsidR="00B52C8D" w:rsidRPr="009B78EE" w:rsidRDefault="00B52C8D" w:rsidP="00B52C8D">
      <w:pPr>
        <w:pStyle w:val="Podnzev"/>
        <w:rPr>
          <w:sz w:val="40"/>
          <w:szCs w:val="36"/>
        </w:rPr>
      </w:pPr>
      <w:r w:rsidRPr="009B78EE">
        <w:rPr>
          <w:sz w:val="40"/>
          <w:szCs w:val="36"/>
        </w:rPr>
        <w:t>z dotačního programu Ministerstva zdravotnictví</w:t>
      </w:r>
    </w:p>
    <w:p w14:paraId="3FD078AA" w14:textId="76243D10" w:rsidR="00B52C8D" w:rsidRPr="00CC24CE" w:rsidRDefault="00B52C8D" w:rsidP="00B52C8D">
      <w:pPr>
        <w:pStyle w:val="iroknzev"/>
        <w:rPr>
          <w:b/>
          <w:bCs w:val="0"/>
        </w:rPr>
      </w:pPr>
      <w:r w:rsidRPr="00CC24CE">
        <w:rPr>
          <w:b/>
          <w:bCs w:val="0"/>
        </w:rPr>
        <w:t>R</w:t>
      </w:r>
      <w:r w:rsidR="009F3F6D">
        <w:rPr>
          <w:b/>
          <w:bCs w:val="0"/>
        </w:rPr>
        <w:t>ezidenční místa</w:t>
      </w:r>
    </w:p>
    <w:p w14:paraId="3BB1DF29" w14:textId="77777777" w:rsidR="00B52C8D" w:rsidRPr="00240430" w:rsidRDefault="00B52C8D" w:rsidP="00B52C8D">
      <w:pPr>
        <w:pStyle w:val="Podnzev"/>
      </w:pPr>
      <w:r w:rsidRPr="00240430">
        <w:t>na realizaci projektů podpory specializačního vzdělávání</w:t>
      </w:r>
    </w:p>
    <w:p w14:paraId="31CAF3B9" w14:textId="77777777" w:rsidR="00B52C8D" w:rsidRPr="00EB6C18" w:rsidRDefault="00B52C8D" w:rsidP="00B52C8D">
      <w:pPr>
        <w:pStyle w:val="Podnzev"/>
      </w:pPr>
      <w:r w:rsidRPr="00EB6C18">
        <w:t>v nelékařských oborech</w:t>
      </w:r>
    </w:p>
    <w:p w14:paraId="51F4D327" w14:textId="46D74A38" w:rsidR="00B52C8D" w:rsidRDefault="00B52C8D" w:rsidP="00B52C8D">
      <w:pPr>
        <w:pStyle w:val="iroknzev"/>
      </w:pPr>
      <w:r w:rsidRPr="00B52C8D">
        <w:t>202</w:t>
      </w:r>
      <w:r w:rsidR="00EB13C6">
        <w:t>6</w:t>
      </w:r>
    </w:p>
    <w:p w14:paraId="4BC08A9D" w14:textId="60D1A234" w:rsidR="00456A7A" w:rsidRDefault="00B52C8D" w:rsidP="007E7A61">
      <w:pPr>
        <w:pStyle w:val="Datumdolevpravo"/>
        <w:sectPr w:rsidR="00456A7A" w:rsidSect="004D2E24">
          <w:headerReference w:type="default" r:id="rId11"/>
          <w:footerReference w:type="default" r:id="rId12"/>
          <w:pgSz w:w="11906" w:h="16838"/>
          <w:pgMar w:top="1417" w:right="1417" w:bottom="1417" w:left="1417" w:header="1440" w:footer="1003" w:gutter="0"/>
          <w:cols w:space="708"/>
          <w:docGrid w:linePitch="360"/>
        </w:sectPr>
      </w:pPr>
      <w:r w:rsidRPr="00E8761E">
        <w:t xml:space="preserve">V Praze </w:t>
      </w:r>
      <w:r w:rsidR="008B3E34" w:rsidRPr="00E8761E">
        <w:t xml:space="preserve">dne </w:t>
      </w:r>
      <w:r w:rsidR="008B3E34">
        <w:t>28. listopadu 2025</w:t>
      </w:r>
    </w:p>
    <w:p w14:paraId="7FF6211D" w14:textId="77777777" w:rsidR="00456A7A" w:rsidRPr="00923217" w:rsidRDefault="00456A7A" w:rsidP="00923217">
      <w:pPr>
        <w:pStyle w:val="Nadpis1"/>
      </w:pPr>
      <w:r w:rsidRPr="00923217">
        <w:lastRenderedPageBreak/>
        <w:t>Čl. 1</w:t>
      </w:r>
    </w:p>
    <w:p w14:paraId="20614E66" w14:textId="77777777" w:rsidR="00456A7A" w:rsidRPr="00923217" w:rsidRDefault="00456A7A" w:rsidP="00923217">
      <w:pPr>
        <w:pStyle w:val="Podnadpis"/>
      </w:pPr>
      <w:r w:rsidRPr="00923217">
        <w:t>Úvodní ustanovení a legislativní rámec</w:t>
      </w:r>
    </w:p>
    <w:p w14:paraId="668B4BA1" w14:textId="1EDB1C98" w:rsidR="004140F2" w:rsidRPr="009F3F6D" w:rsidRDefault="004140F2" w:rsidP="004140F2">
      <w:pPr>
        <w:pStyle w:val="Text11Calibri"/>
      </w:pPr>
      <w:r>
        <w:t xml:space="preserve">(1) </w:t>
      </w:r>
      <w:r w:rsidRPr="009F3F6D">
        <w:t>Ministerstvo zdravotnictví ČR (dále jen „MZ</w:t>
      </w:r>
      <w:r w:rsidR="00EB13C6">
        <w:t>D</w:t>
      </w:r>
      <w:r w:rsidRPr="009F3F6D">
        <w:t xml:space="preserve">“), vyhlašuje v souladu </w:t>
      </w:r>
      <w:r w:rsidR="008B3E34">
        <w:br w:type="textWrapping" w:clear="all"/>
      </w:r>
      <w:r w:rsidRPr="009F3F6D">
        <w:t>s § 14j zákona č.</w:t>
      </w:r>
      <w:r w:rsidR="00EA286E" w:rsidRPr="009F3F6D">
        <w:t> </w:t>
      </w:r>
      <w:r w:rsidRPr="009F3F6D">
        <w:t>218/2000</w:t>
      </w:r>
      <w:r w:rsidR="0049314B" w:rsidRPr="009F3F6D">
        <w:t> </w:t>
      </w:r>
      <w:r w:rsidRPr="009F3F6D">
        <w:t>Sb., o</w:t>
      </w:r>
      <w:r w:rsidR="00627C02" w:rsidRPr="009F3F6D">
        <w:t> </w:t>
      </w:r>
      <w:r w:rsidRPr="009F3F6D">
        <w:t xml:space="preserve">rozpočtových pravidlech a o změně některých souvisejících zákonů, ve  znění pozdějších předpisů (dále jen „zákon č. 218/2000 Sb.“), </w:t>
      </w:r>
      <w:r w:rsidR="0070241E">
        <w:t xml:space="preserve">dále v souladu s vyhláškou č. 433/2024 Sb. </w:t>
      </w:r>
      <w:r w:rsidR="0070241E" w:rsidRPr="008B3E34">
        <w:t>o zásadách a lhůtách finančního vypořádání vztahů se státním rozpočtem, státními finančními aktivy a Národním fondem (</w:t>
      </w:r>
      <w:r w:rsidR="0070241E">
        <w:t xml:space="preserve">dále jen </w:t>
      </w:r>
      <w:r w:rsidR="008B3E34">
        <w:br w:type="textWrapping" w:clear="all"/>
      </w:r>
      <w:r w:rsidR="0070241E" w:rsidRPr="009F3F6D">
        <w:t>„</w:t>
      </w:r>
      <w:r w:rsidR="0070241E" w:rsidRPr="008B3E34">
        <w:t>vyhláška</w:t>
      </w:r>
      <w:r w:rsidR="0070241E">
        <w:t xml:space="preserve"> č. 433/2024 Sb.</w:t>
      </w:r>
      <w:r w:rsidR="0070241E" w:rsidRPr="009F3F6D">
        <w:t>“</w:t>
      </w:r>
      <w:r w:rsidR="0070241E" w:rsidRPr="008B3E34">
        <w:t>)</w:t>
      </w:r>
      <w:r w:rsidR="0070241E">
        <w:t>, v souladu se zákonem č. 255/2012 Sb. o kontrole ve znění pozdějších předpisů (dále jen</w:t>
      </w:r>
      <w:r w:rsidR="0070241E" w:rsidRPr="009F3F6D">
        <w:t xml:space="preserve"> „</w:t>
      </w:r>
      <w:r w:rsidR="00AF6864">
        <w:t>zákon č. 255/2012 Sb.</w:t>
      </w:r>
      <w:r w:rsidR="00AF6864" w:rsidRPr="009F3F6D">
        <w:t>“)</w:t>
      </w:r>
      <w:r w:rsidR="0070241E">
        <w:t>,</w:t>
      </w:r>
      <w:r w:rsidR="00AF6864">
        <w:t xml:space="preserve"> </w:t>
      </w:r>
      <w:r w:rsidRPr="009F3F6D">
        <w:t>dále v souladu se zákonem č.</w:t>
      </w:r>
      <w:r w:rsidR="0049314B" w:rsidRPr="009F3F6D">
        <w:t> </w:t>
      </w:r>
      <w:r w:rsidRPr="009F3F6D">
        <w:t>500/2004</w:t>
      </w:r>
      <w:r w:rsidR="0049314B" w:rsidRPr="009F3F6D">
        <w:t> </w:t>
      </w:r>
      <w:r w:rsidRPr="009F3F6D">
        <w:t>Sb., správní řád, ve znění pozdějších předpisů (dále jen „zákon č. 500/2004 Sb.“), a</w:t>
      </w:r>
      <w:r w:rsidR="0049314B" w:rsidRPr="009F3F6D">
        <w:t> </w:t>
      </w:r>
      <w:r w:rsidRPr="009F3F6D">
        <w:t>dále v</w:t>
      </w:r>
      <w:r w:rsidR="00EA286E" w:rsidRPr="009F3F6D">
        <w:t> </w:t>
      </w:r>
      <w:r w:rsidRPr="009F3F6D">
        <w:t>návaznosti na</w:t>
      </w:r>
      <w:r w:rsidR="000115C2" w:rsidRPr="009F3F6D">
        <w:t> </w:t>
      </w:r>
      <w:r w:rsidRPr="009F3F6D">
        <w:t>ustanovení § 60a zákona č. 96/2004 Sb., o podmínkách získávání a</w:t>
      </w:r>
      <w:r w:rsidR="0049314B" w:rsidRPr="009F3F6D">
        <w:t> </w:t>
      </w:r>
      <w:r w:rsidRPr="009F3F6D">
        <w:t>uznávání způsobilosti k</w:t>
      </w:r>
      <w:r w:rsidR="000115C2" w:rsidRPr="009F3F6D">
        <w:t> </w:t>
      </w:r>
      <w:r w:rsidRPr="009F3F6D">
        <w:t xml:space="preserve">výkonu nelékařských zdravotnických povolání (zákon o nelékařských zdravotnických povoláních), ve znění pozdějších předpisů (dále jen „zákon č. 96/2004 Sb.“), Výzvu k podání žádostí o poskytnutí dotace z dotačního programu </w:t>
      </w:r>
      <w:r w:rsidR="00962817" w:rsidRPr="009F3F6D">
        <w:t xml:space="preserve">Ministerstva zdravotnictví </w:t>
      </w:r>
      <w:r w:rsidR="00DC0074" w:rsidRPr="009F3F6D">
        <w:t>Rezidenční místa na realizaci projektu podpory specializačního vzdělávání v nelékařských oborech</w:t>
      </w:r>
      <w:r w:rsidR="00962817" w:rsidRPr="009F3F6D">
        <w:t xml:space="preserve"> (dále jen „Výzva“)</w:t>
      </w:r>
      <w:r w:rsidR="00DC0074" w:rsidRPr="009F3F6D">
        <w:t>.</w:t>
      </w:r>
    </w:p>
    <w:p w14:paraId="08E15D99" w14:textId="4AE885E1" w:rsidR="004140F2" w:rsidRPr="009F3F6D" w:rsidRDefault="004140F2" w:rsidP="004140F2">
      <w:pPr>
        <w:pStyle w:val="Text11Calibri"/>
      </w:pPr>
      <w:r w:rsidRPr="009F3F6D">
        <w:t>(2) Veškeré informace spojené s rozhodnutím o poskytnutí dotace, způsob</w:t>
      </w:r>
      <w:r w:rsidR="0077010A" w:rsidRPr="009F3F6D">
        <w:t>em</w:t>
      </w:r>
      <w:r w:rsidRPr="009F3F6D">
        <w:t xml:space="preserve"> rozhod</w:t>
      </w:r>
      <w:r w:rsidR="0077010A" w:rsidRPr="009F3F6D">
        <w:t>ování o</w:t>
      </w:r>
      <w:r w:rsidR="00EA286E" w:rsidRPr="009F3F6D">
        <w:t> </w:t>
      </w:r>
      <w:r w:rsidRPr="009F3F6D">
        <w:t>žádost</w:t>
      </w:r>
      <w:r w:rsidR="0077010A" w:rsidRPr="009F3F6D">
        <w:t>i</w:t>
      </w:r>
      <w:r w:rsidRPr="009F3F6D">
        <w:t xml:space="preserve"> a</w:t>
      </w:r>
      <w:r w:rsidR="00627C02" w:rsidRPr="009F3F6D">
        <w:t> </w:t>
      </w:r>
      <w:r w:rsidRPr="009F3F6D">
        <w:t>následným vedením dotačního projektu až po jeho skončení včetně termínů a</w:t>
      </w:r>
      <w:r w:rsidR="00EA286E" w:rsidRPr="009F3F6D">
        <w:t> </w:t>
      </w:r>
      <w:r w:rsidRPr="009F3F6D">
        <w:t>kontaktů jsou obsaženy v Metodice pro příjemce dotace, která je zveřejněna zvlášť.</w:t>
      </w:r>
    </w:p>
    <w:p w14:paraId="48D05E98" w14:textId="5564E307" w:rsidR="004140F2" w:rsidRPr="009F3F6D" w:rsidRDefault="004140F2" w:rsidP="004140F2">
      <w:pPr>
        <w:pStyle w:val="Text11Calibri"/>
      </w:pPr>
      <w:r w:rsidRPr="009F3F6D">
        <w:t>(3) Na poskytování dotací z dotačního programu Rezidenční místa</w:t>
      </w:r>
      <w:r w:rsidR="00962817" w:rsidRPr="009F3F6D">
        <w:t xml:space="preserve"> na realizaci projektu podpory specializačního vzdělávání v nelékařských oborech</w:t>
      </w:r>
      <w:r w:rsidRPr="009F3F6D">
        <w:t xml:space="preserve"> </w:t>
      </w:r>
      <w:r w:rsidR="00962817" w:rsidRPr="009F3F6D">
        <w:t xml:space="preserve">(dále jen „Rezidenční místa“) </w:t>
      </w:r>
      <w:r w:rsidRPr="009F3F6D">
        <w:t>se</w:t>
      </w:r>
      <w:r w:rsidR="00EA286E" w:rsidRPr="009F3F6D">
        <w:t> </w:t>
      </w:r>
      <w:r w:rsidRPr="009F3F6D">
        <w:t>nevztahuje Usnesení vlády č. 591 ze dne 1.</w:t>
      </w:r>
      <w:r w:rsidR="00F96ECB" w:rsidRPr="009F3F6D">
        <w:t> </w:t>
      </w:r>
      <w:r w:rsidRPr="009F3F6D">
        <w:t>6.</w:t>
      </w:r>
      <w:r w:rsidR="00F96ECB" w:rsidRPr="009F3F6D">
        <w:t> </w:t>
      </w:r>
      <w:r w:rsidRPr="009F3F6D">
        <w:t>2020 o Zásadách vlády pro poskytování dotací ze státního rozpočtu České republiky nestátním neziskovým organizacím ústředními orgány státní správy.</w:t>
      </w:r>
    </w:p>
    <w:p w14:paraId="7CC9C6E8" w14:textId="56E4A678" w:rsidR="004140F2" w:rsidRPr="009F3F6D" w:rsidRDefault="004140F2" w:rsidP="004140F2">
      <w:pPr>
        <w:pStyle w:val="Text11Calibri"/>
      </w:pPr>
      <w:r w:rsidRPr="009F3F6D">
        <w:t>(4) Výzvou se stanovují podmínky a termíny pro podávání a přijímání žádostí o poskytnutí dotace, průběh řízení o poskytnutí dotace a stanovují se další podmínky a požadavky, při</w:t>
      </w:r>
      <w:r w:rsidR="00EA286E" w:rsidRPr="009F3F6D">
        <w:t> </w:t>
      </w:r>
      <w:r w:rsidRPr="009F3F6D">
        <w:t>jejichž splnění může MZ</w:t>
      </w:r>
      <w:r w:rsidR="00AE5F8A">
        <w:t>D</w:t>
      </w:r>
      <w:r w:rsidRPr="009F3F6D">
        <w:t xml:space="preserve"> poskytnout žadateli dotaci z dotačního programu Rezidenční místa </w:t>
      </w:r>
      <w:r w:rsidR="008B3E34">
        <w:br w:type="textWrapping" w:clear="all"/>
      </w:r>
      <w:r w:rsidRPr="009F3F6D">
        <w:t>na realizaci projektů podpory specializačního vzdělávání v nelékařských oborech.</w:t>
      </w:r>
    </w:p>
    <w:p w14:paraId="63E09C61" w14:textId="6364326B" w:rsidR="004140F2" w:rsidRPr="009F3F6D" w:rsidRDefault="004140F2" w:rsidP="004140F2">
      <w:pPr>
        <w:pStyle w:val="Text11Calibri"/>
      </w:pPr>
      <w:r w:rsidRPr="009F3F6D">
        <w:t>(5) Ve smyslu ustanovení § 14 odst. 1 zákona č. 218/2000 Sb. není na poskytnutí dotace z</w:t>
      </w:r>
      <w:r w:rsidR="00EA286E" w:rsidRPr="009F3F6D">
        <w:t> </w:t>
      </w:r>
      <w:r w:rsidRPr="009F3F6D">
        <w:t xml:space="preserve">dotačního programu Rezidenční místa právní nárok. Dotace se poskytuje na částečnou úhradu </w:t>
      </w:r>
      <w:r w:rsidR="001E4AB5" w:rsidRPr="009F3F6D">
        <w:t>nákladů na</w:t>
      </w:r>
      <w:r w:rsidR="00627C02" w:rsidRPr="009F3F6D">
        <w:t> </w:t>
      </w:r>
      <w:r w:rsidRPr="009F3F6D">
        <w:t>specializační vzdělávání rezidenta.</w:t>
      </w:r>
    </w:p>
    <w:p w14:paraId="3ADC16DF" w14:textId="357CCA3B" w:rsidR="004140F2" w:rsidRPr="009F3F6D" w:rsidRDefault="004140F2" w:rsidP="004140F2">
      <w:pPr>
        <w:pStyle w:val="Text11Calibri"/>
      </w:pPr>
      <w:r w:rsidRPr="009F3F6D">
        <w:t xml:space="preserve">(6) Pokud dojde ke změnám </w:t>
      </w:r>
      <w:r w:rsidR="00546B6B">
        <w:t xml:space="preserve">příslušných </w:t>
      </w:r>
      <w:r w:rsidRPr="009F3F6D">
        <w:t xml:space="preserve">právních </w:t>
      </w:r>
      <w:r w:rsidR="00546B6B">
        <w:t>předpisů</w:t>
      </w:r>
      <w:r w:rsidRPr="009F3F6D">
        <w:t>, vyhrazuje si MZ</w:t>
      </w:r>
      <w:r w:rsidR="00AE5F8A">
        <w:t>D</w:t>
      </w:r>
      <w:r w:rsidRPr="009F3F6D">
        <w:t xml:space="preserve"> právo na změnu podmínek, požadavků a průběhu řízení o poskytování dotace stanovených touto Výzvou. Případné změny budou uveřejněny ve věstníku MZ</w:t>
      </w:r>
      <w:r w:rsidR="00AE5F8A">
        <w:t>D</w:t>
      </w:r>
      <w:r w:rsidRPr="009F3F6D">
        <w:t xml:space="preserve"> a na webových stránkách MZ</w:t>
      </w:r>
      <w:r w:rsidR="00AE5F8A">
        <w:t>D</w:t>
      </w:r>
      <w:r w:rsidRPr="009F3F6D">
        <w:t>.</w:t>
      </w:r>
    </w:p>
    <w:p w14:paraId="52FC2D97" w14:textId="6DA3DE36" w:rsidR="006E2172" w:rsidRPr="00F007E8" w:rsidRDefault="004140F2" w:rsidP="00F007E8">
      <w:pPr>
        <w:pStyle w:val="Text11Calibri"/>
      </w:pPr>
      <w:r w:rsidRPr="009F3F6D">
        <w:t>(7) MZ</w:t>
      </w:r>
      <w:r w:rsidR="00AE5F8A">
        <w:t>D</w:t>
      </w:r>
      <w:r w:rsidRPr="009F3F6D">
        <w:t xml:space="preserve"> upozorňuje, že jako poskytovatel dotace bude zpracovávat osobní údaje uvedené v</w:t>
      </w:r>
      <w:r w:rsidR="00EA286E" w:rsidRPr="009F3F6D">
        <w:t> </w:t>
      </w:r>
      <w:r w:rsidRPr="009F3F6D">
        <w:t>žádosti o</w:t>
      </w:r>
      <w:r w:rsidR="00627C02" w:rsidRPr="009F3F6D">
        <w:t> </w:t>
      </w:r>
      <w:r w:rsidRPr="009F3F6D">
        <w:t xml:space="preserve">poskytnutí dotace, resp. osobní údaje o vybraném rezidentovi, a to na základě </w:t>
      </w:r>
      <w:r w:rsidRPr="009F3F6D">
        <w:lastRenderedPageBreak/>
        <w:t>ustanovení § 14 a násl. zákona č. 218/2000 Sb., ve spojení s ustanovením čl. 6 odst. 1 písm. e) nařízení Evropského parlamentu a Rady (EU) č. 2016/679 ze dne 27. 4. 2016 o ochraně fyzických osob v souvislosti se zpracováním osobních údajů a o volném pohybu těchto údajů a o zrušení směrnice 95/46/ES (obecné nařízení o</w:t>
      </w:r>
      <w:r w:rsidR="00627C02" w:rsidRPr="009F3F6D">
        <w:t> </w:t>
      </w:r>
      <w:r w:rsidRPr="009F3F6D">
        <w:t>ochraně osobních údajů).</w:t>
      </w:r>
    </w:p>
    <w:p w14:paraId="1685A93D" w14:textId="77777777" w:rsidR="00456A7A" w:rsidRDefault="00456A7A" w:rsidP="00923217">
      <w:pPr>
        <w:pStyle w:val="Nadpis1"/>
      </w:pPr>
      <w:r>
        <w:t>Čl. 2</w:t>
      </w:r>
    </w:p>
    <w:p w14:paraId="20BA5284" w14:textId="77777777" w:rsidR="00456A7A" w:rsidRDefault="00456A7A" w:rsidP="00923217">
      <w:pPr>
        <w:pStyle w:val="Podnadpis"/>
      </w:pPr>
      <w:r>
        <w:t>Předmět a cíle dotačního programu Rezidenční místa</w:t>
      </w:r>
    </w:p>
    <w:p w14:paraId="6E34FB25" w14:textId="30FDF765" w:rsidR="004140F2" w:rsidRDefault="004140F2" w:rsidP="001E4AB5">
      <w:pPr>
        <w:pStyle w:val="Text11Calibri"/>
      </w:pPr>
      <w:r>
        <w:t>(1) Dotační program Rezidenční místa je důležitým nástrojem MZ</w:t>
      </w:r>
      <w:r w:rsidR="00EB13C6">
        <w:t>D</w:t>
      </w:r>
      <w:r>
        <w:t xml:space="preserve"> pro naplňování priorit stabilizace a</w:t>
      </w:r>
      <w:r w:rsidR="00627C02">
        <w:t> </w:t>
      </w:r>
      <w:r>
        <w:t>rozvoje nelékařských zdravotnických pracovníků.</w:t>
      </w:r>
    </w:p>
    <w:p w14:paraId="0193BA33" w14:textId="3F11104A" w:rsidR="004140F2" w:rsidRPr="009F3F6D" w:rsidRDefault="004140F2" w:rsidP="001E4AB5">
      <w:pPr>
        <w:pStyle w:val="Text11Calibri"/>
      </w:pPr>
      <w:r>
        <w:t xml:space="preserve">(2) </w:t>
      </w:r>
      <w:r w:rsidRPr="009F3F6D">
        <w:t>Předmětem dotačního programu jsou výhradně projekty zaměřené na podporu specializačního vzdělávání nelékařských zdravotnických pracovníků ve vybraných oborech uvedených v nařízení vlády č. 31/2010 Sb., o oborech specializačního vzdělávání a označení odbornosti zdravotnických pracovníků se specializovanou způsobilostí</w:t>
      </w:r>
      <w:r w:rsidR="00F538DD">
        <w:t>, ve znění pozdějších předpisů</w:t>
      </w:r>
      <w:r w:rsidR="00627C02" w:rsidRPr="009F3F6D">
        <w:t xml:space="preserve"> (dále jen „nařízení vlády č. 31/2010 Sb.“).</w:t>
      </w:r>
    </w:p>
    <w:p w14:paraId="1B5ADE77" w14:textId="36260157" w:rsidR="004140F2" w:rsidRDefault="004140F2" w:rsidP="001E4AB5">
      <w:pPr>
        <w:pStyle w:val="Text11Calibri"/>
      </w:pPr>
      <w:r>
        <w:t>(3) Konkrétní cíle dotačního programu:</w:t>
      </w:r>
    </w:p>
    <w:p w14:paraId="08154DF5" w14:textId="77777777" w:rsidR="004140F2" w:rsidRPr="00E51B90" w:rsidRDefault="004140F2" w:rsidP="004140F2">
      <w:pPr>
        <w:pStyle w:val="Odstavecseseznamem"/>
        <w:numPr>
          <w:ilvl w:val="0"/>
          <w:numId w:val="4"/>
        </w:numPr>
        <w:rPr>
          <w:sz w:val="24"/>
          <w:szCs w:val="24"/>
        </w:rPr>
      </w:pPr>
      <w:r w:rsidRPr="00E51B90">
        <w:rPr>
          <w:sz w:val="24"/>
          <w:szCs w:val="24"/>
        </w:rPr>
        <w:t>dotační podpora celoživotního vzdělávání (specializační vzdělávání) nelékařských zdravotnických pracovníků a jiných odborných pracovníků,</w:t>
      </w:r>
    </w:p>
    <w:p w14:paraId="345C5D00" w14:textId="13458D88" w:rsidR="004140F2" w:rsidRPr="00E51B90" w:rsidRDefault="004140F2" w:rsidP="004140F2">
      <w:pPr>
        <w:pStyle w:val="Odstavecseseznamem"/>
        <w:numPr>
          <w:ilvl w:val="0"/>
          <w:numId w:val="4"/>
        </w:numPr>
        <w:rPr>
          <w:sz w:val="24"/>
          <w:szCs w:val="24"/>
        </w:rPr>
      </w:pPr>
      <w:r w:rsidRPr="00E51B90">
        <w:rPr>
          <w:sz w:val="24"/>
          <w:szCs w:val="24"/>
        </w:rPr>
        <w:t>dotační podpora nelékařských zdravotnických pracovníků, kteří již část specializační přípravy v</w:t>
      </w:r>
      <w:r w:rsidR="00627C02" w:rsidRPr="00E51B90">
        <w:rPr>
          <w:sz w:val="24"/>
          <w:szCs w:val="24"/>
        </w:rPr>
        <w:t> </w:t>
      </w:r>
      <w:r w:rsidRPr="00E51B90">
        <w:rPr>
          <w:sz w:val="24"/>
          <w:szCs w:val="24"/>
        </w:rPr>
        <w:t>oboru absolvovali, a dotace je poskytována na zbývající část,</w:t>
      </w:r>
    </w:p>
    <w:p w14:paraId="5668928B" w14:textId="77777777" w:rsidR="004140F2" w:rsidRPr="00E51B90" w:rsidRDefault="004140F2" w:rsidP="004140F2">
      <w:pPr>
        <w:pStyle w:val="Odstavecseseznamem"/>
        <w:numPr>
          <w:ilvl w:val="0"/>
          <w:numId w:val="4"/>
        </w:numPr>
        <w:rPr>
          <w:sz w:val="24"/>
          <w:szCs w:val="24"/>
        </w:rPr>
      </w:pPr>
      <w:r w:rsidRPr="00E51B90">
        <w:rPr>
          <w:sz w:val="24"/>
          <w:szCs w:val="24"/>
        </w:rPr>
        <w:t>dotační podpora specializačního vzdělávání v oborech, ve kterých je aktuální nedostatek specialistů, a to celorepublikově nebo regionálně,</w:t>
      </w:r>
    </w:p>
    <w:p w14:paraId="0C4EB154" w14:textId="04CAAFE9" w:rsidR="00456A7A" w:rsidRPr="00E51B90" w:rsidRDefault="004140F2" w:rsidP="004140F2">
      <w:pPr>
        <w:pStyle w:val="Odstavecseseznamem"/>
        <w:numPr>
          <w:ilvl w:val="0"/>
          <w:numId w:val="4"/>
        </w:numPr>
        <w:rPr>
          <w:sz w:val="24"/>
          <w:szCs w:val="24"/>
        </w:rPr>
      </w:pPr>
      <w:r w:rsidRPr="00E51B90">
        <w:rPr>
          <w:sz w:val="24"/>
          <w:szCs w:val="24"/>
        </w:rPr>
        <w:t>dále dotační podpora specializačního vzdělávání v těch oborech, které dle předpokladu budou v dalších letech potřebné.</w:t>
      </w:r>
    </w:p>
    <w:p w14:paraId="41F58BE7" w14:textId="77777777" w:rsidR="00456A7A" w:rsidRDefault="00456A7A" w:rsidP="00923217">
      <w:pPr>
        <w:pStyle w:val="Nadpis1"/>
      </w:pPr>
      <w:r>
        <w:t>Čl. 3</w:t>
      </w:r>
    </w:p>
    <w:p w14:paraId="0404F317" w14:textId="77777777" w:rsidR="00456A7A" w:rsidRDefault="00456A7A" w:rsidP="00923217">
      <w:pPr>
        <w:pStyle w:val="Podnadpis"/>
      </w:pPr>
      <w:r>
        <w:t>Pojmy</w:t>
      </w:r>
    </w:p>
    <w:p w14:paraId="04E6F135" w14:textId="77777777" w:rsidR="004140F2" w:rsidRDefault="004140F2" w:rsidP="004140F2">
      <w:pPr>
        <w:pStyle w:val="Text11Calibri"/>
      </w:pPr>
      <w:r>
        <w:t>Pro potřeby této Výzvy se rozumí:</w:t>
      </w:r>
    </w:p>
    <w:p w14:paraId="2AC03720" w14:textId="1CD32CBA" w:rsidR="004140F2" w:rsidRDefault="004140F2" w:rsidP="004140F2">
      <w:pPr>
        <w:pStyle w:val="Text11Calibri"/>
      </w:pPr>
      <w:r>
        <w:t>(1) Administrátor</w:t>
      </w:r>
      <w:r w:rsidR="00AF6864">
        <w:t xml:space="preserve"> dotací</w:t>
      </w:r>
      <w:r>
        <w:t xml:space="preserve"> – přímo řízená organizace MZ</w:t>
      </w:r>
      <w:r w:rsidR="00EB13C6">
        <w:t>D</w:t>
      </w:r>
      <w:r>
        <w:t>, která</w:t>
      </w:r>
      <w:r w:rsidR="00627C02">
        <w:t xml:space="preserve"> je</w:t>
      </w:r>
      <w:r>
        <w:t xml:space="preserve"> ve smyslu ustanovení § 14g zákona č.</w:t>
      </w:r>
      <w:r w:rsidR="00627C02">
        <w:t> </w:t>
      </w:r>
      <w:r>
        <w:t xml:space="preserve">218/2000 Sb. pověřena administrací </w:t>
      </w:r>
      <w:r w:rsidRPr="00EA286E">
        <w:rPr>
          <w:szCs w:val="24"/>
        </w:rPr>
        <w:t xml:space="preserve">vybraných činností dotačního programu Rezidenční místa. Touto organizací je Institut postgraduálního vzdělávání ve zdravotnictví, </w:t>
      </w:r>
      <w:r w:rsidR="008B3E34">
        <w:rPr>
          <w:szCs w:val="24"/>
        </w:rPr>
        <w:br w:type="textWrapping" w:clear="all"/>
      </w:r>
      <w:r w:rsidRPr="00EA286E">
        <w:rPr>
          <w:szCs w:val="24"/>
        </w:rPr>
        <w:t>se sídlem Ruská</w:t>
      </w:r>
      <w:r w:rsidR="006612E5">
        <w:rPr>
          <w:szCs w:val="24"/>
        </w:rPr>
        <w:t> </w:t>
      </w:r>
      <w:r w:rsidRPr="00EA286E">
        <w:rPr>
          <w:szCs w:val="24"/>
        </w:rPr>
        <w:t>85, 100 0</w:t>
      </w:r>
      <w:r w:rsidR="009F3F6D">
        <w:rPr>
          <w:szCs w:val="24"/>
        </w:rPr>
        <w:t>0</w:t>
      </w:r>
      <w:r w:rsidRPr="00EA286E">
        <w:rPr>
          <w:szCs w:val="24"/>
        </w:rPr>
        <w:t xml:space="preserve"> Praha 10, </w:t>
      </w:r>
      <w:hyperlink r:id="rId13">
        <w:r w:rsidR="00910100" w:rsidRPr="00EA286E">
          <w:rPr>
            <w:rStyle w:val="Hypertextovodkaz"/>
            <w:szCs w:val="24"/>
          </w:rPr>
          <w:t>www.ipvz.cz</w:t>
        </w:r>
      </w:hyperlink>
      <w:r w:rsidR="009B22D8">
        <w:rPr>
          <w:rFonts w:ascii="Calibri" w:eastAsia="Times New Roman" w:hAnsi="Calibri" w:cs="Calibri"/>
          <w:color w:val="000000"/>
          <w:szCs w:val="24"/>
          <w:lang w:eastAsia="ar-SA"/>
        </w:rPr>
        <w:t>, I</w:t>
      </w:r>
      <w:r w:rsidR="00EA286E" w:rsidRPr="0049314B">
        <w:rPr>
          <w:rFonts w:ascii="Calibri" w:eastAsia="Times New Roman" w:hAnsi="Calibri" w:cs="Calibri"/>
          <w:color w:val="000000"/>
          <w:szCs w:val="24"/>
          <w:lang w:eastAsia="ar-SA"/>
        </w:rPr>
        <w:t xml:space="preserve">D </w:t>
      </w:r>
      <w:r w:rsidR="00EA286E">
        <w:rPr>
          <w:rFonts w:ascii="Calibri" w:eastAsia="Times New Roman" w:hAnsi="Calibri" w:cs="Calibri"/>
          <w:color w:val="000000"/>
          <w:szCs w:val="24"/>
          <w:lang w:eastAsia="ar-SA"/>
        </w:rPr>
        <w:t>DS</w:t>
      </w:r>
      <w:r w:rsidR="00EA286E" w:rsidRPr="0049314B">
        <w:rPr>
          <w:rFonts w:ascii="Calibri" w:eastAsia="Times New Roman" w:hAnsi="Calibri" w:cs="Calibri"/>
          <w:color w:val="000000"/>
          <w:szCs w:val="24"/>
          <w:lang w:eastAsia="ar-SA"/>
        </w:rPr>
        <w:t>: cf2uiwg</w:t>
      </w:r>
      <w:r w:rsidR="00206388" w:rsidRPr="00EA286E">
        <w:rPr>
          <w:szCs w:val="24"/>
        </w:rPr>
        <w:t>.</w:t>
      </w:r>
    </w:p>
    <w:p w14:paraId="2B0F9B4C" w14:textId="0E6027F5" w:rsidR="004140F2" w:rsidRDefault="004140F2" w:rsidP="004140F2">
      <w:pPr>
        <w:pStyle w:val="Text11Calibri"/>
      </w:pPr>
      <w:r>
        <w:t>(2) Dotace – peněžní prostředky ze státního rozpočtu, které jsou účelově vázány, a lze je čerpat pouze na úhradu nákladů přímo spojených se specializačním vzděláváním v nelékařských oborech v rámci dotačního programu Rezidenční místa. Dotace mají neinvestiční charakter.</w:t>
      </w:r>
    </w:p>
    <w:p w14:paraId="10C56FD4" w14:textId="77777777" w:rsidR="004140F2" w:rsidRDefault="004140F2" w:rsidP="004140F2">
      <w:pPr>
        <w:pStyle w:val="Text11Calibri"/>
      </w:pPr>
      <w:r>
        <w:lastRenderedPageBreak/>
        <w:t>(3) Metodika – soubor pokynů a pravidel závazných pro příjemce dotace, a to k řádnému vedení agendy spojené s realizací projektů podpory specializačního vzdělávání v nelékařských oborech.</w:t>
      </w:r>
    </w:p>
    <w:p w14:paraId="015FDADB" w14:textId="6BC6A744" w:rsidR="004140F2" w:rsidRDefault="004140F2" w:rsidP="004140F2">
      <w:pPr>
        <w:pStyle w:val="Text11Calibri"/>
      </w:pPr>
      <w:r>
        <w:t xml:space="preserve">(4) Ministerstvo zdravotnictví </w:t>
      </w:r>
      <w:r w:rsidR="00A2242C">
        <w:t xml:space="preserve">ČR </w:t>
      </w:r>
      <w:r>
        <w:t>– ústřední orgán státní správy ČR, poskytovatel dotace.</w:t>
      </w:r>
    </w:p>
    <w:p w14:paraId="555BB7EF" w14:textId="7968ADB4" w:rsidR="004140F2" w:rsidRDefault="004140F2" w:rsidP="004140F2">
      <w:pPr>
        <w:pStyle w:val="Text11Calibri"/>
      </w:pPr>
      <w:r>
        <w:t xml:space="preserve">(5) Odbor ošetřovatelství a nelékařských povolání (dále jen „odbor ONP“) </w:t>
      </w:r>
      <w:r w:rsidR="004A2A1D">
        <w:t>–</w:t>
      </w:r>
      <w:r>
        <w:t xml:space="preserve"> útvar MZ</w:t>
      </w:r>
      <w:r w:rsidR="00EB13C6">
        <w:t>D</w:t>
      </w:r>
      <w:r>
        <w:t>.</w:t>
      </w:r>
    </w:p>
    <w:p w14:paraId="4ECA804A" w14:textId="2F21C035" w:rsidR="00456A7A" w:rsidRDefault="004140F2" w:rsidP="004140F2">
      <w:pPr>
        <w:pStyle w:val="Text11Calibri"/>
      </w:pPr>
      <w:r>
        <w:t>(6) Projekt – víceletý proces specializačního vzdělávání podporovaný peněžními prostředky ze</w:t>
      </w:r>
      <w:r w:rsidR="00F547D0">
        <w:t> </w:t>
      </w:r>
      <w:r>
        <w:t>státního rozpočtu a směřující k získání atestace v nelékařském oboru stanoveném MZ</w:t>
      </w:r>
      <w:r w:rsidR="00EB13C6">
        <w:t>D</w:t>
      </w:r>
      <w:r w:rsidR="00CC45C5">
        <w:t>:</w:t>
      </w:r>
    </w:p>
    <w:p w14:paraId="2FF5CD2E" w14:textId="67553EDA" w:rsidR="004140F2" w:rsidRDefault="00CC45C5" w:rsidP="004140F2">
      <w:pPr>
        <w:pStyle w:val="Text11Calibri"/>
        <w:numPr>
          <w:ilvl w:val="0"/>
          <w:numId w:val="31"/>
        </w:numPr>
      </w:pPr>
      <w:r>
        <w:t>p</w:t>
      </w:r>
      <w:r w:rsidR="004140F2">
        <w:t>rojekt je zahájen vydáním rozhodnutí o poskytnutí dotace na rezidenční místo,</w:t>
      </w:r>
    </w:p>
    <w:p w14:paraId="03CD2D4A" w14:textId="4C592F60" w:rsidR="004140F2" w:rsidRDefault="004140F2" w:rsidP="004140F2">
      <w:pPr>
        <w:pStyle w:val="Text11Calibri"/>
        <w:numPr>
          <w:ilvl w:val="0"/>
          <w:numId w:val="31"/>
        </w:numPr>
      </w:pPr>
      <w:r>
        <w:t>projekt je ukončen splněním všech požadavků daných vzdělávacím programem příslušného specializačního vzdělávání. V případě většího počtu rezidentů v jednom projektu (oboru) je</w:t>
      </w:r>
      <w:r w:rsidR="000741EE">
        <w:t> </w:t>
      </w:r>
      <w:r>
        <w:t>projekt ukončen splněním všech požadavků daných vzdělávacím programem příslušného specializačního vzdělávání posledního z rezidentů,</w:t>
      </w:r>
    </w:p>
    <w:p w14:paraId="7111410E" w14:textId="736C7651" w:rsidR="004140F2" w:rsidRDefault="004140F2" w:rsidP="004140F2">
      <w:pPr>
        <w:pStyle w:val="Text11Calibri"/>
        <w:numPr>
          <w:ilvl w:val="0"/>
          <w:numId w:val="31"/>
        </w:numPr>
      </w:pPr>
      <w:r>
        <w:t>projekt může být ukončen předčasně např. z důvodu ukončení pracovního poměru rezidenta, úmrtí rezidenta apod.</w:t>
      </w:r>
    </w:p>
    <w:p w14:paraId="67DAC885" w14:textId="08227820" w:rsidR="00C50905" w:rsidRDefault="00C50905" w:rsidP="00C50905">
      <w:pPr>
        <w:pStyle w:val="Text11Calibri"/>
      </w:pPr>
      <w:r>
        <w:t>(7) Rezidenční místo – místo u poskytovatele zdravotních služeb nebo krajské hygienické stanice (dále jen „KHS“) určené ke studiu specializačního vzdělávání, na které může poskytovatel zdravotních služeb nebo KHS podat žádost o poskytnutí dotace ze státního rozpočtu.</w:t>
      </w:r>
    </w:p>
    <w:p w14:paraId="19B5490A" w14:textId="3F27FB09" w:rsidR="004140F2" w:rsidRDefault="00456A7A" w:rsidP="004140F2">
      <w:pPr>
        <w:pStyle w:val="Text11Calibri"/>
      </w:pPr>
      <w:r>
        <w:t>(</w:t>
      </w:r>
      <w:r w:rsidR="00C50905">
        <w:t>8</w:t>
      </w:r>
      <w:r>
        <w:t>) Rezident – fyzická osoba, která splňuje podmínky:</w:t>
      </w:r>
    </w:p>
    <w:p w14:paraId="1B45E7F4" w14:textId="326293BF" w:rsidR="004140F2" w:rsidRDefault="004140F2" w:rsidP="004140F2">
      <w:pPr>
        <w:pStyle w:val="Text11Calibri"/>
        <w:numPr>
          <w:ilvl w:val="0"/>
          <w:numId w:val="32"/>
        </w:numPr>
      </w:pPr>
      <w:r>
        <w:t>je zařazen do oboru specializačního vzdělávání v příslušném oboru</w:t>
      </w:r>
      <w:r w:rsidR="00BB7CBE">
        <w:t xml:space="preserve"> dle nového vzdělávacího programu</w:t>
      </w:r>
      <w:r>
        <w:t>,</w:t>
      </w:r>
    </w:p>
    <w:p w14:paraId="63E03DF3" w14:textId="60EF0AD2" w:rsidR="004140F2" w:rsidRDefault="004140F2" w:rsidP="004140F2">
      <w:pPr>
        <w:pStyle w:val="Text11Calibri"/>
        <w:numPr>
          <w:ilvl w:val="0"/>
          <w:numId w:val="32"/>
        </w:numPr>
      </w:pPr>
      <w:r>
        <w:t>zahájí specializační vzdělávání na schváleném rezidenčním místě ve zdravotnickém zařízení s</w:t>
      </w:r>
      <w:r w:rsidR="000741EE">
        <w:t> </w:t>
      </w:r>
      <w:r>
        <w:t xml:space="preserve">rezidenčním místem, </w:t>
      </w:r>
    </w:p>
    <w:p w14:paraId="2CB589F7" w14:textId="7715515E" w:rsidR="004140F2" w:rsidRDefault="004140F2" w:rsidP="004140F2">
      <w:pPr>
        <w:pStyle w:val="Text11Calibri"/>
        <w:numPr>
          <w:ilvl w:val="0"/>
          <w:numId w:val="32"/>
        </w:numPr>
      </w:pPr>
      <w:r>
        <w:t>má uzavřen</w:t>
      </w:r>
      <w:r w:rsidR="00962817">
        <w:t>o</w:t>
      </w:r>
      <w:r>
        <w:t>u pracovní smlouvu v rozsahu minimálně poloviny stanovené týdenní pracovní doby a minimálně na dobu délky specializačního vzdělávání stanovené vzdělávacím programem v příslušném oboru</w:t>
      </w:r>
      <w:r w:rsidR="009F3F6D">
        <w:t xml:space="preserve"> a</w:t>
      </w:r>
    </w:p>
    <w:p w14:paraId="19FD5B42" w14:textId="1A715777" w:rsidR="004140F2" w:rsidRDefault="004140F2" w:rsidP="004140F2">
      <w:pPr>
        <w:pStyle w:val="Text11Calibri"/>
        <w:numPr>
          <w:ilvl w:val="0"/>
          <w:numId w:val="32"/>
        </w:numPr>
      </w:pPr>
      <w:r>
        <w:t>byl vybrán zdravotnickým zařízením s rezidenčním místem</w:t>
      </w:r>
      <w:r w:rsidR="009A2F6B">
        <w:t xml:space="preserve"> na základě výběrového řízení</w:t>
      </w:r>
      <w:r>
        <w:t>.</w:t>
      </w:r>
    </w:p>
    <w:p w14:paraId="0CF28F8D" w14:textId="5B6F7DFC" w:rsidR="004A36DB" w:rsidRDefault="004A36DB" w:rsidP="004140F2">
      <w:pPr>
        <w:pStyle w:val="Text11Calibri"/>
      </w:pPr>
      <w:r>
        <w:t>(</w:t>
      </w:r>
      <w:r w:rsidR="00C50905">
        <w:t>9</w:t>
      </w:r>
      <w:r>
        <w:t xml:space="preserve">) Školitel praktické části vzdělávacího programu (dále jen „školitel“) – </w:t>
      </w:r>
      <w:r w:rsidR="00C22D0E">
        <w:t>zdravotnický pracovník v pracovněprávním nebo jiném obdobném vztahu s poskytovatelem zdravotních služeb nebo KHS</w:t>
      </w:r>
      <w:r>
        <w:t>, kter</w:t>
      </w:r>
      <w:r w:rsidR="00D10D4D">
        <w:t>ý</w:t>
      </w:r>
      <w:r>
        <w:t xml:space="preserve"> </w:t>
      </w:r>
      <w:r w:rsidR="00AE1C1A">
        <w:t xml:space="preserve">dohlíží na výkon odborné praxe nebo praktické výuky, včetně plánu plnění výkonů, a </w:t>
      </w:r>
      <w:r>
        <w:t>průběžně prověřuje teoretické znalosti a</w:t>
      </w:r>
      <w:r w:rsidR="00801AE8">
        <w:t xml:space="preserve"> </w:t>
      </w:r>
      <w:r>
        <w:t>praktické dovednosti</w:t>
      </w:r>
      <w:r w:rsidR="00AE1C1A">
        <w:t xml:space="preserve"> účastníka vzdělávání.</w:t>
      </w:r>
      <w:r w:rsidR="00D10D4D" w:rsidRPr="00D10D4D">
        <w:t xml:space="preserve"> </w:t>
      </w:r>
      <w:r w:rsidR="00D10D4D" w:rsidRPr="008D1F4F">
        <w:t>Vypracovává studijní plán účastník</w:t>
      </w:r>
      <w:r w:rsidR="00CE397E">
        <w:t>a</w:t>
      </w:r>
      <w:r w:rsidR="00D10D4D" w:rsidRPr="008D1F4F">
        <w:t xml:space="preserve"> vzdělávání </w:t>
      </w:r>
      <w:r w:rsidR="008B3E34" w:rsidRPr="008D1F4F">
        <w:t>a splňuje</w:t>
      </w:r>
      <w:r w:rsidR="00D10D4D" w:rsidRPr="008D1F4F">
        <w:t xml:space="preserve"> kvalifikační předpoklady stanovené příslušným vzdělávacím programem.</w:t>
      </w:r>
      <w:r>
        <w:t xml:space="preserve"> </w:t>
      </w:r>
    </w:p>
    <w:p w14:paraId="5F1A190E" w14:textId="77777777" w:rsidR="008B3E34" w:rsidRDefault="004140F2" w:rsidP="004140F2">
      <w:pPr>
        <w:pStyle w:val="Text11Calibri"/>
      </w:pPr>
      <w:r w:rsidRPr="00422F38">
        <w:lastRenderedPageBreak/>
        <w:t>(</w:t>
      </w:r>
      <w:r w:rsidR="00C50905" w:rsidRPr="00422F38">
        <w:t>10</w:t>
      </w:r>
      <w:r w:rsidRPr="00422F38">
        <w:t>) Výzva k podání žádosti o poskytnutí dotace – dokument vyhlašovaný poskytovatelem dotace, a</w:t>
      </w:r>
      <w:r w:rsidR="004C1EDD" w:rsidRPr="00422F38">
        <w:t> </w:t>
      </w:r>
      <w:r w:rsidRPr="00422F38">
        <w:t>to</w:t>
      </w:r>
      <w:r w:rsidR="004C1EDD" w:rsidRPr="00422F38">
        <w:t> </w:t>
      </w:r>
      <w:r w:rsidRPr="00422F38">
        <w:t>na základě ustanovení § 14j zákona č. 218/2000 Sb.</w:t>
      </w:r>
      <w:r w:rsidR="008D5825" w:rsidRPr="00422F38">
        <w:t>, zveřejněný na webových stránkách MZ</w:t>
      </w:r>
      <w:r w:rsidR="004E740F">
        <w:t>D</w:t>
      </w:r>
      <w:r w:rsidR="005416A7" w:rsidRPr="00422F38">
        <w:t xml:space="preserve"> a ve věstníku MZ</w:t>
      </w:r>
      <w:r w:rsidR="004E740F">
        <w:t>D</w:t>
      </w:r>
      <w:r w:rsidR="008D5825" w:rsidRPr="00422F38">
        <w:t>.</w:t>
      </w:r>
    </w:p>
    <w:p w14:paraId="507B2AD7" w14:textId="5F4116F2" w:rsidR="0025407E" w:rsidRDefault="004140F2" w:rsidP="004140F2">
      <w:pPr>
        <w:pStyle w:val="Text11Calibri"/>
      </w:pPr>
      <w:r>
        <w:t>(1</w:t>
      </w:r>
      <w:r w:rsidR="00C50905">
        <w:t>1</w:t>
      </w:r>
      <w:r>
        <w:t>) Webové stránky MZ</w:t>
      </w:r>
      <w:r w:rsidR="004E740F">
        <w:t>D</w:t>
      </w:r>
      <w:r>
        <w:t xml:space="preserve"> – internetová stránka MZ</w:t>
      </w:r>
      <w:r w:rsidR="004E740F">
        <w:t>D</w:t>
      </w:r>
      <w:r>
        <w:t>, kde jsou způsobem umožňujícím dálkový přístup mimo jiné zveřejňovány informace ohledně dotačního programu Rezidenční místa</w:t>
      </w:r>
      <w:r w:rsidR="00350AD3">
        <w:t>, a</w:t>
      </w:r>
      <w:r w:rsidR="00F547D0">
        <w:t> </w:t>
      </w:r>
      <w:r w:rsidR="00350AD3">
        <w:t>to</w:t>
      </w:r>
      <w:r w:rsidR="00F547D0">
        <w:t> </w:t>
      </w:r>
      <w:r w:rsidR="00350AD3">
        <w:t>v</w:t>
      </w:r>
      <w:r w:rsidR="0004096E">
        <w:t xml:space="preserve"> části </w:t>
      </w:r>
      <w:r w:rsidR="00350AD3">
        <w:t>odboru ONP</w:t>
      </w:r>
      <w:r>
        <w:t>.</w:t>
      </w:r>
    </w:p>
    <w:p w14:paraId="3FE9F058" w14:textId="77777777" w:rsidR="008B3E34" w:rsidRDefault="0025407E" w:rsidP="004140F2">
      <w:pPr>
        <w:pStyle w:val="Text11Calibri"/>
      </w:pPr>
      <w:r>
        <w:t>(</w:t>
      </w:r>
      <w:r w:rsidR="004140F2">
        <w:t>1</w:t>
      </w:r>
      <w:r w:rsidR="00C50905">
        <w:t>2</w:t>
      </w:r>
      <w:r w:rsidR="004140F2">
        <w:t xml:space="preserve">) Žadatel o poskytnutí dotace – právnická nebo fyzická osoba se sídlem na území </w:t>
      </w:r>
      <w:r w:rsidR="00EB6C18">
        <w:br w:type="textWrapping" w:clear="all"/>
      </w:r>
      <w:r w:rsidR="004140F2">
        <w:t>České republiky, která je dle zákona č. 372/2011 Sb., o zdravotních službách a podmínkách jejich poskytování</w:t>
      </w:r>
      <w:r w:rsidR="00F538DD">
        <w:t>, ve znění pozdějších předpisů (dále jen „zákon č. 372/2011 Sb.“)</w:t>
      </w:r>
      <w:r w:rsidR="004140F2">
        <w:t xml:space="preserve">, poskytovatelem zdravotních služeb, případně </w:t>
      </w:r>
      <w:r w:rsidR="00D74C5F">
        <w:t>KHS</w:t>
      </w:r>
      <w:r w:rsidR="004140F2">
        <w:t>, (dále jen „žadatel“).</w:t>
      </w:r>
      <w:r w:rsidR="004A1BA9">
        <w:t xml:space="preserve"> Dotace nebude poskyt</w:t>
      </w:r>
      <w:r w:rsidR="00CE397E">
        <w:t>nuta</w:t>
      </w:r>
      <w:r w:rsidR="004A1BA9">
        <w:t xml:space="preserve"> subjektům zřizovaným ministerstvy,</w:t>
      </w:r>
      <w:r w:rsidR="00B16977" w:rsidRPr="00B16977">
        <w:t xml:space="preserve"> s výjimkou subjektů zřizovaných MZ</w:t>
      </w:r>
      <w:r w:rsidR="00B16977">
        <w:t xml:space="preserve">D. </w:t>
      </w:r>
    </w:p>
    <w:p w14:paraId="7E1CE841" w14:textId="07401172" w:rsidR="004140F2" w:rsidRDefault="004140F2" w:rsidP="004140F2">
      <w:pPr>
        <w:pStyle w:val="Text11Calibri"/>
      </w:pPr>
      <w:r>
        <w:t>(1</w:t>
      </w:r>
      <w:r w:rsidR="00C50905">
        <w:t>3</w:t>
      </w:r>
      <w:r>
        <w:t>) Žádost o poskytnutí dotace na rezidenční místo – soubor dokumentů a příloh popsaných zde v</w:t>
      </w:r>
      <w:r w:rsidR="00F547D0">
        <w:t> </w:t>
      </w:r>
      <w:r>
        <w:t>Čl.</w:t>
      </w:r>
      <w:r w:rsidR="00170A5B">
        <w:t> </w:t>
      </w:r>
      <w:r>
        <w:t>6</w:t>
      </w:r>
      <w:r w:rsidR="00170A5B">
        <w:t> </w:t>
      </w:r>
      <w:r>
        <w:t>a</w:t>
      </w:r>
      <w:r w:rsidR="00170A5B">
        <w:t> </w:t>
      </w:r>
      <w:r>
        <w:t>7, (dále jen „</w:t>
      </w:r>
      <w:r w:rsidR="00826333">
        <w:t>ž</w:t>
      </w:r>
      <w:r>
        <w:t>ádost“).</w:t>
      </w:r>
    </w:p>
    <w:p w14:paraId="4549DBE3" w14:textId="77777777" w:rsidR="00456A7A" w:rsidRDefault="00456A7A" w:rsidP="00923217">
      <w:pPr>
        <w:pStyle w:val="Nadpis1"/>
      </w:pPr>
      <w:r>
        <w:t>Čl. 4</w:t>
      </w:r>
    </w:p>
    <w:p w14:paraId="3D856D01" w14:textId="5421C4EB" w:rsidR="00456A7A" w:rsidRDefault="004140F2" w:rsidP="00923217">
      <w:pPr>
        <w:pStyle w:val="Podnadpis"/>
      </w:pPr>
      <w:r>
        <w:t>Podmínky a pravidla</w:t>
      </w:r>
    </w:p>
    <w:p w14:paraId="61EC49DC" w14:textId="5E251283" w:rsidR="004140F2" w:rsidRDefault="004140F2" w:rsidP="004140F2">
      <w:pPr>
        <w:pStyle w:val="Text11Calibri"/>
      </w:pPr>
      <w:r>
        <w:t xml:space="preserve">Podmínky a pravidla pro podání žádosti o poskytnutí dotace ze státního rozpočtu jsou </w:t>
      </w:r>
      <w:r w:rsidR="00EB6C18">
        <w:br w:type="textWrapping" w:clear="all"/>
      </w:r>
      <w:r>
        <w:t>upraveny zejména ustanoveními § 14 a násl. zákona č. 218/2000 Sb.</w:t>
      </w:r>
      <w:r w:rsidR="00CB58C8">
        <w:t xml:space="preserve"> a dále ustanovením</w:t>
      </w:r>
      <w:r w:rsidR="00A727DA">
        <w:t>i</w:t>
      </w:r>
      <w:r w:rsidR="00CB58C8">
        <w:t xml:space="preserve"> </w:t>
      </w:r>
      <w:r w:rsidR="00EB6C18">
        <w:br w:type="textWrapping" w:clear="all"/>
      </w:r>
      <w:r w:rsidR="00CB58C8">
        <w:t>§ 60a</w:t>
      </w:r>
      <w:r w:rsidR="00A70008">
        <w:t xml:space="preserve"> </w:t>
      </w:r>
      <w:r w:rsidR="00CB58C8">
        <w:t>zákona</w:t>
      </w:r>
      <w:r w:rsidR="00415CA7">
        <w:t> </w:t>
      </w:r>
      <w:r w:rsidR="00CB58C8">
        <w:t>č.  96/2004 Sb.</w:t>
      </w:r>
    </w:p>
    <w:p w14:paraId="40DA68F8" w14:textId="4CC40CFF" w:rsidR="004140F2" w:rsidRDefault="004140F2" w:rsidP="004140F2">
      <w:pPr>
        <w:pStyle w:val="Text11Calibri"/>
      </w:pPr>
      <w:r>
        <w:t>(1) Řízení o poskytnutí dotace je zahájeno podáním žádosti</w:t>
      </w:r>
      <w:r w:rsidR="00F547D0">
        <w:t xml:space="preserve"> v souladu s Čl. 6</w:t>
      </w:r>
      <w:r w:rsidR="00FD1451">
        <w:t xml:space="preserve"> této Výzvy</w:t>
      </w:r>
      <w:r>
        <w:t>.</w:t>
      </w:r>
    </w:p>
    <w:p w14:paraId="15F9C917" w14:textId="2F6008E9" w:rsidR="004140F2" w:rsidRPr="00650C4D" w:rsidRDefault="004140F2" w:rsidP="004140F2">
      <w:pPr>
        <w:pStyle w:val="Text11Calibri"/>
      </w:pPr>
      <w:r w:rsidRPr="00F33243">
        <w:t>(2) MZ</w:t>
      </w:r>
      <w:r w:rsidR="004E740F">
        <w:t>D</w:t>
      </w:r>
      <w:r w:rsidRPr="00F33243">
        <w:t xml:space="preserve"> výslovně uvádí, že nebude žadatele vyzývat k</w:t>
      </w:r>
      <w:r w:rsidR="00F547D0" w:rsidRPr="00F33243">
        <w:t> </w:t>
      </w:r>
      <w:r w:rsidRPr="00F33243">
        <w:t>doložení dalších podkladů nebo údajů nezbytných pro vydání rozhodnutí o poskytnutí dotace.</w:t>
      </w:r>
    </w:p>
    <w:p w14:paraId="2AA42669" w14:textId="2D19EE36" w:rsidR="004140F2" w:rsidRPr="00650C4D" w:rsidRDefault="004140F2" w:rsidP="004140F2">
      <w:pPr>
        <w:pStyle w:val="Text11Calibri"/>
      </w:pPr>
      <w:r w:rsidRPr="00650C4D">
        <w:t>(3) MZ</w:t>
      </w:r>
      <w:r w:rsidR="004E740F">
        <w:t>D</w:t>
      </w:r>
      <w:r w:rsidRPr="00650C4D">
        <w:t xml:space="preserve"> výslovně uvádí, že zemřel-li žadatel o dotaci nebo zanikl-li žadatel o dotaci přede dnem vydání rozhodnutí o poskytnutí dotace, řízení bude zastaveno.</w:t>
      </w:r>
    </w:p>
    <w:p w14:paraId="766266AE" w14:textId="524D999F" w:rsidR="004140F2" w:rsidRPr="00422F38" w:rsidRDefault="004140F2" w:rsidP="004140F2">
      <w:pPr>
        <w:pStyle w:val="Text11Calibri"/>
      </w:pPr>
      <w:r w:rsidRPr="00650C4D">
        <w:t>(4) MZ</w:t>
      </w:r>
      <w:r w:rsidR="004E740F">
        <w:t>D</w:t>
      </w:r>
      <w:r w:rsidRPr="00650C4D">
        <w:t xml:space="preserve"> výslovně uvádí, že nebude </w:t>
      </w:r>
      <w:r w:rsidRPr="00422F38">
        <w:t>žadatele, jejichž žádost trpí vadami, vyzývat k</w:t>
      </w:r>
      <w:r w:rsidR="00F547D0" w:rsidRPr="00422F38">
        <w:t> </w:t>
      </w:r>
      <w:r w:rsidRPr="00422F38">
        <w:t>odstranění vad</w:t>
      </w:r>
      <w:r w:rsidR="008F10B0" w:rsidRPr="00422F38">
        <w:t>;</w:t>
      </w:r>
      <w:r w:rsidRPr="00422F38">
        <w:t xml:space="preserve"> žádost</w:t>
      </w:r>
      <w:r w:rsidR="00317C43" w:rsidRPr="00422F38">
        <w:t> </w:t>
      </w:r>
      <w:r w:rsidRPr="00422F38">
        <w:t>bude vyloučena a řízení zastaveno.</w:t>
      </w:r>
    </w:p>
    <w:p w14:paraId="36288AA6" w14:textId="0F621392" w:rsidR="00E24344" w:rsidRPr="00422F38" w:rsidRDefault="00E24344" w:rsidP="004140F2">
      <w:pPr>
        <w:pStyle w:val="Text11Calibri"/>
      </w:pPr>
      <w:r w:rsidRPr="00422F38">
        <w:t>(</w:t>
      </w:r>
      <w:r w:rsidR="00415CA7" w:rsidRPr="00422F38">
        <w:t>5</w:t>
      </w:r>
      <w:r w:rsidRPr="00422F38">
        <w:t>) Seznam žádostí vyloučených pro nesplnění formálních náležitostí</w:t>
      </w:r>
      <w:r w:rsidR="00BB5FD3" w:rsidRPr="00422F38">
        <w:t>, tj. žádostí trpící</w:t>
      </w:r>
      <w:r w:rsidR="00BF78F3" w:rsidRPr="00422F38">
        <w:t>ch</w:t>
      </w:r>
      <w:r w:rsidR="00BB5FD3" w:rsidRPr="00422F38">
        <w:t xml:space="preserve"> vadami</w:t>
      </w:r>
      <w:r w:rsidR="00BF78F3" w:rsidRPr="00422F38">
        <w:t>,</w:t>
      </w:r>
      <w:r w:rsidR="00BB5FD3" w:rsidRPr="00422F38">
        <w:t xml:space="preserve"> </w:t>
      </w:r>
      <w:r w:rsidRPr="00422F38">
        <w:t>bude zveřejněn na webových stránkách MZ</w:t>
      </w:r>
      <w:r w:rsidR="004E740F">
        <w:t>D</w:t>
      </w:r>
      <w:r w:rsidRPr="00422F38">
        <w:t xml:space="preserve"> do 30 kalendářních dnů od dne uplynutí </w:t>
      </w:r>
      <w:r w:rsidR="00BB5FD3" w:rsidRPr="00422F38">
        <w:t>lhůty</w:t>
      </w:r>
      <w:r w:rsidRPr="00422F38">
        <w:t xml:space="preserve"> pro podání žádostí.</w:t>
      </w:r>
    </w:p>
    <w:p w14:paraId="33AB1690" w14:textId="049AF887" w:rsidR="004140F2" w:rsidRPr="00422F38" w:rsidRDefault="004140F2" w:rsidP="004140F2">
      <w:pPr>
        <w:pStyle w:val="Text11Calibri"/>
      </w:pPr>
      <w:r w:rsidRPr="00422F38">
        <w:t>(</w:t>
      </w:r>
      <w:r w:rsidR="00523738" w:rsidRPr="00422F38">
        <w:t>6</w:t>
      </w:r>
      <w:r w:rsidRPr="00422F38">
        <w:t xml:space="preserve">) Ve smyslu ustanovení § 60a odst. 7 zákona č. 96/2004 Sb. může žadatel vyloučené žádosti pro nesplnění formálních náležitostí podat námitku ve lhůtě 5 </w:t>
      </w:r>
      <w:r w:rsidR="00D74C5F" w:rsidRPr="00422F38">
        <w:t xml:space="preserve">kalendářních </w:t>
      </w:r>
      <w:r w:rsidRPr="00422F38">
        <w:t xml:space="preserve">dnů od zveřejnění </w:t>
      </w:r>
      <w:r w:rsidR="00CC24CE" w:rsidRPr="00422F38">
        <w:t>seznamu v</w:t>
      </w:r>
      <w:r w:rsidRPr="00422F38">
        <w:t>yloučen</w:t>
      </w:r>
      <w:r w:rsidR="00CC24CE" w:rsidRPr="00422F38">
        <w:t>ých</w:t>
      </w:r>
      <w:r w:rsidRPr="00422F38">
        <w:t xml:space="preserve"> žádost</w:t>
      </w:r>
      <w:r w:rsidR="00CC24CE" w:rsidRPr="00422F38">
        <w:t>í</w:t>
      </w:r>
      <w:r w:rsidRPr="00422F38">
        <w:t>.</w:t>
      </w:r>
      <w:r w:rsidR="00623AFA" w:rsidRPr="00422F38">
        <w:t xml:space="preserve"> Námitku je možné </w:t>
      </w:r>
      <w:r w:rsidR="00356409" w:rsidRPr="00422F38">
        <w:t xml:space="preserve">podat </w:t>
      </w:r>
      <w:r w:rsidR="00623AFA" w:rsidRPr="00422F38">
        <w:t>prostřednictvím datové schránky MZ</w:t>
      </w:r>
      <w:r w:rsidR="004E740F">
        <w:t>D</w:t>
      </w:r>
      <w:r w:rsidR="00623AFA" w:rsidRPr="00422F38">
        <w:t>. Formulář pro podání námitky je zveřejněn na webových stránkách MZ</w:t>
      </w:r>
      <w:r w:rsidR="004E740F">
        <w:t>D</w:t>
      </w:r>
      <w:r w:rsidR="00623AFA" w:rsidRPr="00422F38">
        <w:t>.</w:t>
      </w:r>
    </w:p>
    <w:p w14:paraId="5678D886" w14:textId="7051F635" w:rsidR="00456A7A" w:rsidRDefault="004140F2" w:rsidP="004140F2">
      <w:pPr>
        <w:pStyle w:val="Text11Calibri"/>
      </w:pPr>
      <w:r w:rsidRPr="00422F38">
        <w:lastRenderedPageBreak/>
        <w:t>(</w:t>
      </w:r>
      <w:r w:rsidR="00523738" w:rsidRPr="00422F38">
        <w:t>7</w:t>
      </w:r>
      <w:r w:rsidRPr="00422F38">
        <w:t>) Žádostí, která byla pravomocně zcela nebo zčásti zamítnuta se MZ</w:t>
      </w:r>
      <w:r w:rsidR="004E740F">
        <w:t>D</w:t>
      </w:r>
      <w:r w:rsidRPr="00422F38">
        <w:t xml:space="preserve"> nebude znovu zabývat. Postup</w:t>
      </w:r>
      <w:r w:rsidR="00317C43" w:rsidRPr="00422F38">
        <w:t> </w:t>
      </w:r>
      <w:r w:rsidRPr="00422F38">
        <w:t>dle ustanovení § 14p zákona č. 218/2000 Sb. je vyloučen.</w:t>
      </w:r>
    </w:p>
    <w:p w14:paraId="0DCD9E3A" w14:textId="43A20D93" w:rsidR="00D159C5" w:rsidRDefault="00D159C5" w:rsidP="00D159C5">
      <w:pPr>
        <w:pStyle w:val="Text11Calibri"/>
      </w:pPr>
      <w:r>
        <w:t>(</w:t>
      </w:r>
      <w:r w:rsidR="00523738">
        <w:t>8</w:t>
      </w:r>
      <w:r>
        <w:t xml:space="preserve">) </w:t>
      </w:r>
      <w:r w:rsidRPr="00D159C5">
        <w:t>MZ</w:t>
      </w:r>
      <w:r w:rsidR="004E740F">
        <w:t>D</w:t>
      </w:r>
      <w:r w:rsidRPr="00D159C5">
        <w:t xml:space="preserve"> uvádí, že žadateli o dotaci může doporučit úpravu žádosti, lze-li předpokládat, že</w:t>
      </w:r>
      <w:r w:rsidR="00F547D0">
        <w:t> </w:t>
      </w:r>
      <w:r w:rsidRPr="00D159C5">
        <w:t>upravené žádosti bude zcela vyhověno; vyhoví-li žadatel o dotaci tomuto doporučení, posuzuje MZ</w:t>
      </w:r>
      <w:r w:rsidR="004E740F">
        <w:t>D</w:t>
      </w:r>
      <w:r w:rsidRPr="00D159C5">
        <w:t xml:space="preserve"> upravenou žádost.</w:t>
      </w:r>
    </w:p>
    <w:p w14:paraId="751776A0" w14:textId="05D1450D" w:rsidR="00456A7A" w:rsidRDefault="00456A7A" w:rsidP="00923217">
      <w:pPr>
        <w:pStyle w:val="Nadpis1"/>
      </w:pPr>
      <w:r>
        <w:t>Čl. 5</w:t>
      </w:r>
    </w:p>
    <w:p w14:paraId="202ED22F" w14:textId="24853085" w:rsidR="00456A7A" w:rsidRDefault="004140F2" w:rsidP="00923217">
      <w:pPr>
        <w:pStyle w:val="Podnadpis"/>
      </w:pPr>
      <w:r>
        <w:t>Oprávněný žadatel</w:t>
      </w:r>
    </w:p>
    <w:p w14:paraId="68735FA9" w14:textId="6AD46776" w:rsidR="004140F2" w:rsidRDefault="004140F2" w:rsidP="006910A4">
      <w:pPr>
        <w:pStyle w:val="Text11Calibri"/>
        <w:numPr>
          <w:ilvl w:val="0"/>
          <w:numId w:val="35"/>
        </w:numPr>
        <w:spacing w:after="0"/>
      </w:pPr>
      <w:r w:rsidRPr="004140F2">
        <w:t>Oprávněným žadatelem je právnická nebo fyzická osoba, která současně:</w:t>
      </w:r>
    </w:p>
    <w:p w14:paraId="3033F34B" w14:textId="77777777" w:rsidR="004140F2" w:rsidRPr="009F3F6D" w:rsidRDefault="004140F2" w:rsidP="00F75C83">
      <w:pPr>
        <w:pStyle w:val="Text11Calibri"/>
        <w:numPr>
          <w:ilvl w:val="0"/>
          <w:numId w:val="33"/>
        </w:numPr>
        <w:spacing w:after="60" w:line="264" w:lineRule="auto"/>
        <w:ind w:left="714" w:hanging="357"/>
      </w:pPr>
      <w:r w:rsidRPr="009F3F6D">
        <w:t>má sídlo na území České republiky,</w:t>
      </w:r>
    </w:p>
    <w:p w14:paraId="6589F03C" w14:textId="716D1F60" w:rsidR="004140F2" w:rsidRPr="009F3F6D" w:rsidRDefault="004140F2" w:rsidP="00E70A5F">
      <w:pPr>
        <w:pStyle w:val="Text11Calibri"/>
        <w:numPr>
          <w:ilvl w:val="0"/>
          <w:numId w:val="33"/>
        </w:numPr>
        <w:spacing w:after="60" w:line="264" w:lineRule="auto"/>
        <w:ind w:left="714" w:hanging="357"/>
      </w:pPr>
      <w:r w:rsidRPr="009F3F6D">
        <w:t xml:space="preserve">je ve smyslu ustanovení zákona č. 372/2011 Sb. poskytovatelem zdravotních služeb, případně </w:t>
      </w:r>
      <w:r w:rsidR="003A1D8A" w:rsidRPr="009F3F6D">
        <w:t>KHS</w:t>
      </w:r>
      <w:r w:rsidRPr="009F3F6D">
        <w:t>,</w:t>
      </w:r>
    </w:p>
    <w:p w14:paraId="2FD770BD" w14:textId="1936A3E4" w:rsidR="004140F2" w:rsidRPr="009F3F6D" w:rsidRDefault="004140F2" w:rsidP="00F75C83">
      <w:pPr>
        <w:pStyle w:val="Text11Calibri"/>
        <w:numPr>
          <w:ilvl w:val="0"/>
          <w:numId w:val="33"/>
        </w:numPr>
        <w:spacing w:after="60" w:line="264" w:lineRule="auto"/>
        <w:ind w:left="714" w:hanging="357"/>
      </w:pPr>
      <w:r w:rsidRPr="009F3F6D">
        <w:t>není v</w:t>
      </w:r>
      <w:r w:rsidR="00F547D0" w:rsidRPr="009F3F6D">
        <w:t> </w:t>
      </w:r>
      <w:r w:rsidRPr="009F3F6D">
        <w:t>likvidaci, v</w:t>
      </w:r>
      <w:r w:rsidR="00F547D0" w:rsidRPr="009F3F6D">
        <w:t> </w:t>
      </w:r>
      <w:r w:rsidRPr="009F3F6D">
        <w:t xml:space="preserve">úpadku, hrozícím úpadku, a dále proti němu není vedeno insolvenční řízení ve smyslu zákona č. 182/2006 Sb., </w:t>
      </w:r>
      <w:r w:rsidRPr="00EB6C18">
        <w:t>o úpadku a způsobech jeho řešení</w:t>
      </w:r>
      <w:r w:rsidRPr="009F3F6D">
        <w:t xml:space="preserve"> (insolvenční zákon), ve</w:t>
      </w:r>
      <w:r w:rsidR="00367FFB" w:rsidRPr="009F3F6D">
        <w:t> </w:t>
      </w:r>
      <w:r w:rsidRPr="009F3F6D">
        <w:t>znění pozdějších předpisů,</w:t>
      </w:r>
    </w:p>
    <w:p w14:paraId="4DEFC887" w14:textId="3EF423AD" w:rsidR="004140F2" w:rsidRDefault="004140F2" w:rsidP="00F75C83">
      <w:pPr>
        <w:pStyle w:val="Text11Calibri"/>
        <w:numPr>
          <w:ilvl w:val="0"/>
          <w:numId w:val="33"/>
        </w:numPr>
        <w:spacing w:after="60" w:line="264" w:lineRule="auto"/>
        <w:ind w:left="714" w:hanging="357"/>
      </w:pPr>
      <w:r>
        <w:t>je v</w:t>
      </w:r>
      <w:r w:rsidR="00F75C83">
        <w:t xml:space="preserve"> </w:t>
      </w:r>
      <w:r>
        <w:t xml:space="preserve">daném oboru specializačního vzdělávání akreditovaným poskytovatelem zdravotních služeb nebo </w:t>
      </w:r>
      <w:r w:rsidR="00D74C5F">
        <w:t>KHS</w:t>
      </w:r>
      <w:r>
        <w:t xml:space="preserve"> a zároveň prokáže, že splňuje požadavky na</w:t>
      </w:r>
      <w:r w:rsidR="00367FFB">
        <w:t> </w:t>
      </w:r>
      <w:r>
        <w:t xml:space="preserve">minimální </w:t>
      </w:r>
      <w:r w:rsidR="003B5002">
        <w:t xml:space="preserve">věcné a </w:t>
      </w:r>
      <w:r>
        <w:t>technické vybavení k</w:t>
      </w:r>
      <w:r w:rsidR="00F547D0">
        <w:t> </w:t>
      </w:r>
      <w:r>
        <w:t>zajištění celého vzdělávacího programu nebo jeho ucelené části. Není-li akreditace udělena pro celý vzdělávací program, musí oprávněný žadatel smluvně zajistit zbývající část vzdělávacího programu s</w:t>
      </w:r>
      <w:r w:rsidR="00F547D0">
        <w:t> </w:t>
      </w:r>
      <w:r>
        <w:t xml:space="preserve">jiným akreditovaným </w:t>
      </w:r>
      <w:r w:rsidR="00BE79A0">
        <w:t>zařízením (</w:t>
      </w:r>
      <w:r>
        <w:t>v</w:t>
      </w:r>
      <w:r w:rsidR="00367FFB">
        <w:t> </w:t>
      </w:r>
      <w:r>
        <w:t xml:space="preserve">případě, že daná část musí být </w:t>
      </w:r>
      <w:r w:rsidR="00147AD7">
        <w:t>realizována</w:t>
      </w:r>
      <w:r>
        <w:t xml:space="preserve"> na </w:t>
      </w:r>
      <w:r w:rsidR="00BE79A0">
        <w:t xml:space="preserve">pracovišti </w:t>
      </w:r>
      <w:r>
        <w:t>akreditované</w:t>
      </w:r>
      <w:r w:rsidR="00BE79A0">
        <w:t>ho</w:t>
      </w:r>
      <w:r>
        <w:t xml:space="preserve"> </w:t>
      </w:r>
      <w:r w:rsidR="00BE79A0">
        <w:t>zařízení</w:t>
      </w:r>
      <w:r>
        <w:t>) nebo</w:t>
      </w:r>
      <w:r w:rsidR="00114883">
        <w:t> </w:t>
      </w:r>
      <w:r>
        <w:t>s</w:t>
      </w:r>
      <w:r w:rsidR="00F547D0">
        <w:t> </w:t>
      </w:r>
      <w:r>
        <w:t xml:space="preserve">neakreditovaným </w:t>
      </w:r>
      <w:r w:rsidR="0084419F">
        <w:t>zařízením</w:t>
      </w:r>
      <w:r>
        <w:t xml:space="preserve"> (v případě, že</w:t>
      </w:r>
      <w:r w:rsidR="000575FF">
        <w:t> </w:t>
      </w:r>
      <w:r>
        <w:t xml:space="preserve">daná část nemusí být </w:t>
      </w:r>
      <w:r w:rsidR="00147AD7">
        <w:t>realizována</w:t>
      </w:r>
      <w:r>
        <w:t xml:space="preserve"> na</w:t>
      </w:r>
      <w:r w:rsidR="00147AD7">
        <w:t> </w:t>
      </w:r>
      <w:r w:rsidR="0084419F">
        <w:t xml:space="preserve">pracovišti </w:t>
      </w:r>
      <w:r>
        <w:t>akreditované</w:t>
      </w:r>
      <w:r w:rsidR="0084419F">
        <w:t>ho</w:t>
      </w:r>
      <w:r>
        <w:t xml:space="preserve"> </w:t>
      </w:r>
      <w:r w:rsidR="0084419F">
        <w:t>zařízení</w:t>
      </w:r>
      <w:r>
        <w:t>),</w:t>
      </w:r>
      <w:r w:rsidR="006910A4">
        <w:t xml:space="preserve"> a/nebo</w:t>
      </w:r>
    </w:p>
    <w:p w14:paraId="3880955D" w14:textId="77777777" w:rsidR="00EC287E" w:rsidRDefault="004140F2" w:rsidP="00EC287E">
      <w:pPr>
        <w:pStyle w:val="Text11Calibri"/>
        <w:numPr>
          <w:ilvl w:val="0"/>
          <w:numId w:val="33"/>
        </w:numPr>
        <w:spacing w:after="60" w:line="264" w:lineRule="auto"/>
        <w:ind w:left="714" w:hanging="357"/>
      </w:pPr>
      <w:r>
        <w:t>je v</w:t>
      </w:r>
      <w:r w:rsidR="00F75C83">
        <w:t xml:space="preserve"> </w:t>
      </w:r>
      <w:r>
        <w:t xml:space="preserve">daném oboru specializačního vzdělávání neakreditovaným poskytovatelem zdravotních služeb nebo </w:t>
      </w:r>
      <w:r w:rsidR="00D74C5F">
        <w:t>KHS</w:t>
      </w:r>
      <w:r>
        <w:t xml:space="preserve"> a zároveň prokáže, že splňuje požadavky na minimální </w:t>
      </w:r>
      <w:r w:rsidR="003B5002">
        <w:t xml:space="preserve">věcné a </w:t>
      </w:r>
      <w:r>
        <w:t>technické vybavení k</w:t>
      </w:r>
      <w:r w:rsidR="00CC73D4">
        <w:t xml:space="preserve"> </w:t>
      </w:r>
      <w:r>
        <w:t>zajištění ucelené části vzdělávacího programu, kter</w:t>
      </w:r>
      <w:r w:rsidR="00440D4E">
        <w:t>á</w:t>
      </w:r>
      <w:r w:rsidR="000A4811">
        <w:t> </w:t>
      </w:r>
      <w:r>
        <w:t>nemusí být dle vzdělávacího programu realizována na akreditovaném pracovišti a</w:t>
      </w:r>
      <w:r w:rsidR="000A4811">
        <w:t> </w:t>
      </w:r>
      <w:r>
        <w:t>smluvně zajistí absolvování příslušné části vzdělávacího programu</w:t>
      </w:r>
      <w:r w:rsidR="00BF4225">
        <w:t>,</w:t>
      </w:r>
      <w:r>
        <w:t xml:space="preserve"> </w:t>
      </w:r>
      <w:r w:rsidR="00BF4225">
        <w:t>která musí být realizována na akreditovaném pracovišti</w:t>
      </w:r>
      <w:r w:rsidR="00CC73D4">
        <w:t>,</w:t>
      </w:r>
      <w:r w:rsidR="00BF4225">
        <w:t xml:space="preserve"> </w:t>
      </w:r>
      <w:r>
        <w:t>u akreditovaného poskytovatele zdravotních služeb v</w:t>
      </w:r>
      <w:r w:rsidR="00F547D0">
        <w:t> </w:t>
      </w:r>
      <w:r>
        <w:t>daném oboru</w:t>
      </w:r>
      <w:r w:rsidR="00CC73D4">
        <w:t>.</w:t>
      </w:r>
    </w:p>
    <w:p w14:paraId="22CCF950" w14:textId="49250335" w:rsidR="00E70A5F" w:rsidRDefault="00E70A5F" w:rsidP="006910A4">
      <w:pPr>
        <w:pStyle w:val="Text11Calibri"/>
        <w:numPr>
          <w:ilvl w:val="0"/>
          <w:numId w:val="35"/>
        </w:numPr>
        <w:spacing w:after="60" w:line="264" w:lineRule="auto"/>
      </w:pPr>
      <w:r>
        <w:t xml:space="preserve">Oprávněným žadatelem není právnická osoba, jejímž zřizovatelem je </w:t>
      </w:r>
      <w:r w:rsidR="006910A4">
        <w:t xml:space="preserve">jiné </w:t>
      </w:r>
      <w:r>
        <w:t>ministerstvo</w:t>
      </w:r>
      <w:r w:rsidR="006910A4">
        <w:t xml:space="preserve"> než </w:t>
      </w:r>
      <w:r>
        <w:t>MZD.</w:t>
      </w:r>
    </w:p>
    <w:p w14:paraId="009934C3" w14:textId="77777777" w:rsidR="00456A7A" w:rsidRDefault="00456A7A" w:rsidP="00923217">
      <w:pPr>
        <w:pStyle w:val="Nadpis1"/>
      </w:pPr>
      <w:r>
        <w:lastRenderedPageBreak/>
        <w:t>Čl. 6</w:t>
      </w:r>
    </w:p>
    <w:p w14:paraId="1089C2C2" w14:textId="780B8EC5" w:rsidR="00456A7A" w:rsidRDefault="00905582" w:rsidP="00923217">
      <w:pPr>
        <w:pStyle w:val="Podnadpis"/>
      </w:pPr>
      <w:r>
        <w:t>Žádost – místo, způsob a lhůta podání</w:t>
      </w:r>
    </w:p>
    <w:p w14:paraId="17F403C3" w14:textId="36047189" w:rsidR="00905582" w:rsidRPr="00422F38" w:rsidRDefault="00905582" w:rsidP="00905582">
      <w:pPr>
        <w:pStyle w:val="Text11Calibri"/>
      </w:pPr>
      <w:r>
        <w:t xml:space="preserve">(1) Žádost </w:t>
      </w:r>
      <w:r w:rsidR="000B7176">
        <w:t>se vyplňuje</w:t>
      </w:r>
      <w:r>
        <w:t xml:space="preserve"> prostřednictvím </w:t>
      </w:r>
      <w:r w:rsidR="000B7176">
        <w:t>J</w:t>
      </w:r>
      <w:r>
        <w:t>ednotného dotačního portálu</w:t>
      </w:r>
      <w:r w:rsidR="00DD696D">
        <w:t xml:space="preserve"> </w:t>
      </w:r>
      <w:r w:rsidR="008F1A2D">
        <w:t>pod záštitou</w:t>
      </w:r>
      <w:r>
        <w:t xml:space="preserve"> Ministerstva financí</w:t>
      </w:r>
      <w:r w:rsidR="00DE3164">
        <w:t xml:space="preserve"> (</w:t>
      </w:r>
      <w:r w:rsidR="00DE3164" w:rsidRPr="00422F38">
        <w:t>dále jen „JDP“)</w:t>
      </w:r>
      <w:r w:rsidR="00351E2A" w:rsidRPr="00422F38">
        <w:t xml:space="preserve"> n</w:t>
      </w:r>
      <w:r w:rsidRPr="00422F38">
        <w:t>a</w:t>
      </w:r>
      <w:r w:rsidR="000B7176" w:rsidRPr="00422F38">
        <w:t> </w:t>
      </w:r>
      <w:r w:rsidRPr="00422F38">
        <w:t xml:space="preserve">webové </w:t>
      </w:r>
      <w:r w:rsidR="00351E2A" w:rsidRPr="00422F38">
        <w:t xml:space="preserve">stránce </w:t>
      </w:r>
      <w:hyperlink r:id="rId14" w:history="1">
        <w:r w:rsidR="00D74C5F" w:rsidRPr="00422F38">
          <w:rPr>
            <w:rStyle w:val="Hypertextovodkaz"/>
          </w:rPr>
          <w:t>https://isprofin.mfcr.cz/rispf</w:t>
        </w:r>
      </w:hyperlink>
      <w:r w:rsidR="00351E2A" w:rsidRPr="00422F38">
        <w:t>.</w:t>
      </w:r>
      <w:r w:rsidR="00F11D09" w:rsidRPr="00422F38">
        <w:t xml:space="preserve"> </w:t>
      </w:r>
      <w:r w:rsidRPr="00422F38">
        <w:t>Manuál k</w:t>
      </w:r>
      <w:r w:rsidR="00217CB9" w:rsidRPr="00422F38">
        <w:t> vyplnění žádosti prostřednictvím JDP</w:t>
      </w:r>
      <w:r w:rsidRPr="00422F38">
        <w:t xml:space="preserve"> je přílohou této Výzvy.</w:t>
      </w:r>
    </w:p>
    <w:p w14:paraId="13E68530" w14:textId="1C42186B" w:rsidR="00E22709" w:rsidRPr="00422F38" w:rsidRDefault="00E22709" w:rsidP="00905582">
      <w:pPr>
        <w:pStyle w:val="Text11Calibri"/>
      </w:pPr>
      <w:r w:rsidRPr="00422F38">
        <w:t xml:space="preserve">(2) Nedílnou součástí </w:t>
      </w:r>
      <w:r w:rsidR="004A186D" w:rsidRPr="00422F38">
        <w:t>žádosti</w:t>
      </w:r>
      <w:r w:rsidR="006D48EC" w:rsidRPr="00422F38">
        <w:t>,</w:t>
      </w:r>
      <w:r w:rsidR="004A186D" w:rsidRPr="00422F38">
        <w:t xml:space="preserve"> vyplněné prostřednictvím JDP</w:t>
      </w:r>
      <w:r w:rsidR="006D48EC" w:rsidRPr="00422F38">
        <w:t>,</w:t>
      </w:r>
      <w:r w:rsidRPr="00422F38">
        <w:t xml:space="preserve"> jsou náležitosti a přílohy dle Čl. 7</w:t>
      </w:r>
      <w:r w:rsidR="006D48EC" w:rsidRPr="00422F38">
        <w:t>.</w:t>
      </w:r>
    </w:p>
    <w:p w14:paraId="0740FCE0" w14:textId="5F52ABD4" w:rsidR="00905582" w:rsidRPr="00422F38" w:rsidRDefault="00905582" w:rsidP="00905582">
      <w:pPr>
        <w:pStyle w:val="Text11Calibri"/>
      </w:pPr>
      <w:r w:rsidRPr="00422F38">
        <w:t>(</w:t>
      </w:r>
      <w:r w:rsidR="00E22709" w:rsidRPr="00422F38">
        <w:t>3</w:t>
      </w:r>
      <w:r w:rsidRPr="00422F38">
        <w:t xml:space="preserve">) Lhůta pro podávání žádosti počíná běžet </w:t>
      </w:r>
      <w:r w:rsidR="00B06D70">
        <w:t>dnem 1. 1. 202</w:t>
      </w:r>
      <w:r w:rsidR="004E740F">
        <w:t>6</w:t>
      </w:r>
      <w:r w:rsidR="00B06D70">
        <w:t xml:space="preserve"> a končí dnem 2</w:t>
      </w:r>
      <w:r w:rsidR="009F3F6D">
        <w:t>8</w:t>
      </w:r>
      <w:r w:rsidR="00B06D70">
        <w:t>. 2. 202</w:t>
      </w:r>
      <w:r w:rsidR="004E740F">
        <w:t>6</w:t>
      </w:r>
      <w:r w:rsidRPr="00422F38">
        <w:t>.</w:t>
      </w:r>
    </w:p>
    <w:p w14:paraId="6331D738" w14:textId="0196DD41" w:rsidR="00905582" w:rsidRDefault="00905582" w:rsidP="00905582">
      <w:pPr>
        <w:pStyle w:val="Text11Calibri"/>
      </w:pPr>
      <w:r w:rsidRPr="00422F38">
        <w:t>(</w:t>
      </w:r>
      <w:r w:rsidR="00E22709" w:rsidRPr="00422F38">
        <w:t>4</w:t>
      </w:r>
      <w:r w:rsidRPr="00422F38">
        <w:t>)</w:t>
      </w:r>
      <w:r w:rsidR="00614E28" w:rsidRPr="00422F38">
        <w:t xml:space="preserve"> </w:t>
      </w:r>
      <w:r w:rsidR="009F3F6D">
        <w:t>Kompletně v</w:t>
      </w:r>
      <w:r w:rsidR="00763F49" w:rsidRPr="00422F38">
        <w:t>yplněná a v</w:t>
      </w:r>
      <w:r w:rsidRPr="00422F38">
        <w:t>ygenerovaná</w:t>
      </w:r>
      <w:r w:rsidR="0025407E" w:rsidRPr="00422F38">
        <w:t xml:space="preserve"> </w:t>
      </w:r>
      <w:r w:rsidR="00DE3164" w:rsidRPr="00422F38">
        <w:t>žádost z</w:t>
      </w:r>
      <w:r w:rsidR="00524343">
        <w:t xml:space="preserve"> </w:t>
      </w:r>
      <w:r w:rsidR="00DE3164" w:rsidRPr="00422F38">
        <w:t>JDP</w:t>
      </w:r>
      <w:r w:rsidR="00763F49" w:rsidRPr="00422F38">
        <w:t xml:space="preserve">, </w:t>
      </w:r>
      <w:r w:rsidRPr="00422F38">
        <w:t xml:space="preserve">podepsaná </w:t>
      </w:r>
      <w:r w:rsidR="00763F49" w:rsidRPr="00422F38">
        <w:t xml:space="preserve">statutárním orgánem, </w:t>
      </w:r>
      <w:r w:rsidR="00EB6C18">
        <w:br w:type="textWrapping" w:clear="all"/>
      </w:r>
      <w:r w:rsidRPr="00422F38">
        <w:t xml:space="preserve">se podává </w:t>
      </w:r>
      <w:r w:rsidR="00D9135D">
        <w:t xml:space="preserve">za každý projekt zvlášť </w:t>
      </w:r>
      <w:r w:rsidRPr="00422F38">
        <w:t>bez</w:t>
      </w:r>
      <w:r w:rsidR="008E224A" w:rsidRPr="00422F38">
        <w:t> </w:t>
      </w:r>
      <w:r w:rsidRPr="00422F38">
        <w:t>příloh</w:t>
      </w:r>
      <w:r w:rsidR="008E224A" w:rsidRPr="00422F38">
        <w:t xml:space="preserve"> </w:t>
      </w:r>
      <w:r w:rsidR="000F6A9D" w:rsidRPr="00422F38">
        <w:t>prostřednictvím</w:t>
      </w:r>
      <w:r w:rsidRPr="00422F38">
        <w:t xml:space="preserve"> </w:t>
      </w:r>
      <w:r w:rsidR="003A1638" w:rsidRPr="003A1638">
        <w:t xml:space="preserve">jedné datové zprávy do </w:t>
      </w:r>
      <w:r w:rsidRPr="00422F38">
        <w:t>datové schránky administrátora</w:t>
      </w:r>
      <w:r w:rsidR="00B2586E">
        <w:t xml:space="preserve"> dotací</w:t>
      </w:r>
      <w:r w:rsidR="008E224A" w:rsidRPr="00422F38">
        <w:t>,</w:t>
      </w:r>
      <w:r w:rsidRPr="00422F38">
        <w:t xml:space="preserve"> nejpozději do</w:t>
      </w:r>
      <w:r w:rsidR="00F547D0" w:rsidRPr="00422F38">
        <w:t> </w:t>
      </w:r>
      <w:r w:rsidRPr="00422F38">
        <w:t>2</w:t>
      </w:r>
      <w:r w:rsidR="009F3F6D">
        <w:t>8</w:t>
      </w:r>
      <w:r w:rsidRPr="00422F38">
        <w:t>.</w:t>
      </w:r>
      <w:r w:rsidR="00F547D0" w:rsidRPr="00422F38">
        <w:t> </w:t>
      </w:r>
      <w:r w:rsidRPr="00422F38">
        <w:t>2.</w:t>
      </w:r>
      <w:r w:rsidR="00F547D0" w:rsidRPr="00422F38">
        <w:t> </w:t>
      </w:r>
      <w:r w:rsidRPr="00422F38">
        <w:t>202</w:t>
      </w:r>
      <w:r w:rsidR="004E740F">
        <w:t>6</w:t>
      </w:r>
      <w:r w:rsidRPr="00422F38">
        <w:t>.</w:t>
      </w:r>
      <w:r w:rsidR="004E740F">
        <w:t xml:space="preserve"> </w:t>
      </w:r>
      <w:r w:rsidR="008239F2">
        <w:t xml:space="preserve"> </w:t>
      </w:r>
    </w:p>
    <w:p w14:paraId="5EAF299C" w14:textId="77777777" w:rsidR="00456A7A" w:rsidRDefault="00456A7A" w:rsidP="00923217">
      <w:pPr>
        <w:pStyle w:val="Nadpis1"/>
      </w:pPr>
      <w:r>
        <w:t>Čl. 7</w:t>
      </w:r>
    </w:p>
    <w:p w14:paraId="00DC25A9" w14:textId="03763C61" w:rsidR="00456A7A" w:rsidRDefault="00905582" w:rsidP="00923217">
      <w:pPr>
        <w:pStyle w:val="Podnadpis"/>
      </w:pPr>
      <w:r>
        <w:t>Žádost – pokyny, forma a obsah</w:t>
      </w:r>
    </w:p>
    <w:p w14:paraId="1B21EC9F" w14:textId="4DB29D19" w:rsidR="00905582" w:rsidRDefault="00905582" w:rsidP="00905582">
      <w:pPr>
        <w:pStyle w:val="Text11Calibri"/>
      </w:pPr>
      <w:r>
        <w:t>(1) Žadatel může žádat o poskytnutí dotace na realizaci více projektů, tím se rozumí na více oborů specializačního vzdělávání. Žadatel v</w:t>
      </w:r>
      <w:r w:rsidR="00F547D0">
        <w:t> </w:t>
      </w:r>
      <w:r>
        <w:t xml:space="preserve">takovém případě podává jednu samostatnou žádost na každý obor </w:t>
      </w:r>
      <w:r w:rsidR="00876CD8">
        <w:t>zvlášť</w:t>
      </w:r>
      <w:r>
        <w:t>.</w:t>
      </w:r>
    </w:p>
    <w:p w14:paraId="7F7F5D02" w14:textId="65D3B523" w:rsidR="00905582" w:rsidRDefault="00905582" w:rsidP="00905582">
      <w:pPr>
        <w:pStyle w:val="Text11Calibri"/>
      </w:pPr>
      <w:r>
        <w:t>(2) Maximální počet rezidenčních míst</w:t>
      </w:r>
      <w:r w:rsidR="00A21E1E">
        <w:t>, o které je možné</w:t>
      </w:r>
      <w:r w:rsidR="00092955">
        <w:t xml:space="preserve"> </w:t>
      </w:r>
      <w:r w:rsidR="004D42C8">
        <w:t>požádat jedním žadatelem</w:t>
      </w:r>
      <w:r w:rsidR="006C20B8">
        <w:t xml:space="preserve"> v</w:t>
      </w:r>
      <w:r w:rsidR="00F547D0">
        <w:t> </w:t>
      </w:r>
      <w:r w:rsidR="006C20B8">
        <w:t>jednom oboru specializačního vzdělávání,</w:t>
      </w:r>
      <w:r w:rsidR="004D42C8">
        <w:t xml:space="preserve"> </w:t>
      </w:r>
      <w:r>
        <w:t>je stanoven v</w:t>
      </w:r>
      <w:r w:rsidR="00F547D0">
        <w:t> </w:t>
      </w:r>
      <w:r>
        <w:t>příloze této Výzvy.</w:t>
      </w:r>
    </w:p>
    <w:p w14:paraId="54202058" w14:textId="556B255C" w:rsidR="00905582" w:rsidRDefault="00905582" w:rsidP="00905582">
      <w:pPr>
        <w:pStyle w:val="Text11Calibri"/>
      </w:pPr>
      <w:r>
        <w:t>(3) V</w:t>
      </w:r>
      <w:r w:rsidR="00F547D0">
        <w:t> </w:t>
      </w:r>
      <w:r>
        <w:t xml:space="preserve">případě, že poskytovatel zdravotních služeb nebo </w:t>
      </w:r>
      <w:r w:rsidR="00434AE4">
        <w:t>KHS</w:t>
      </w:r>
      <w:r>
        <w:t xml:space="preserve"> žádá o rezidenční místa v</w:t>
      </w:r>
      <w:r w:rsidR="00F547D0">
        <w:t> </w:t>
      </w:r>
      <w:r>
        <w:t>jednom oboru pro více organizačních složek (např. odštěpný závod, středisko apod.), podává</w:t>
      </w:r>
      <w:r w:rsidR="004D305C">
        <w:t> </w:t>
      </w:r>
      <w:r>
        <w:t>jednu žádost, na které uvede všechny organizační složky, pro které žádá o poskytnutí dotace v</w:t>
      </w:r>
      <w:r w:rsidR="004D305C">
        <w:t> </w:t>
      </w:r>
      <w:r w:rsidR="00F547D0">
        <w:t>příslušné</w:t>
      </w:r>
      <w:r w:rsidR="00F547D0" w:rsidRPr="00BE1AD9">
        <w:t xml:space="preserve">m </w:t>
      </w:r>
      <w:r w:rsidRPr="00BE1AD9">
        <w:t>oboru</w:t>
      </w:r>
      <w:r w:rsidR="002762E4" w:rsidRPr="00BE1AD9">
        <w:t xml:space="preserve">, s uvedením konkrétního počtu </w:t>
      </w:r>
      <w:r w:rsidR="00703BA3" w:rsidRPr="00BE1AD9">
        <w:t>rezidenčních</w:t>
      </w:r>
      <w:r w:rsidR="002762E4" w:rsidRPr="00BE1AD9">
        <w:t xml:space="preserve"> míst pro každou z nich.</w:t>
      </w:r>
    </w:p>
    <w:p w14:paraId="6F85AB4E" w14:textId="5511DF76" w:rsidR="00905582" w:rsidRDefault="00905582" w:rsidP="00905582">
      <w:pPr>
        <w:pStyle w:val="Text11Calibri"/>
      </w:pPr>
      <w:r>
        <w:t>(4) Pokud je žadatelem fyzická osoba, údaje o bydlišti / trvalém pobytu fyzické osoby musí odpovídat údajům v rozhodnutí o udělení oprávnění k poskytování zdravotních služeb.</w:t>
      </w:r>
    </w:p>
    <w:p w14:paraId="20ADEA56" w14:textId="594CC953" w:rsidR="00CD66B7" w:rsidRDefault="00E16E7E" w:rsidP="00905582">
      <w:pPr>
        <w:pStyle w:val="Text11Calibri"/>
      </w:pPr>
      <w:r w:rsidRPr="00510F80">
        <w:t>(5) Pokud je žadatelem právnická osoba</w:t>
      </w:r>
      <w:r w:rsidR="00EF4620" w:rsidRPr="00510F80">
        <w:t>, uvede v</w:t>
      </w:r>
      <w:r w:rsidR="00B659C6" w:rsidRPr="00510F80">
        <w:t xml:space="preserve"> </w:t>
      </w:r>
      <w:r w:rsidR="00EF4620" w:rsidRPr="00510F80">
        <w:t>žádosti informaci o identifikaci osob, v</w:t>
      </w:r>
      <w:r w:rsidR="00B659C6" w:rsidRPr="00510F80">
        <w:t> </w:t>
      </w:r>
      <w:r w:rsidR="00EF4620" w:rsidRPr="00510F80">
        <w:t>nichž</w:t>
      </w:r>
      <w:r w:rsidR="00B659C6" w:rsidRPr="00510F80">
        <w:t> </w:t>
      </w:r>
      <w:r w:rsidR="00EF4620" w:rsidRPr="00510F80">
        <w:t>má podíl, a o výši tohoto podílu.</w:t>
      </w:r>
    </w:p>
    <w:p w14:paraId="45C12C3C" w14:textId="79B1A779" w:rsidR="00905582" w:rsidRDefault="00905582" w:rsidP="00905582">
      <w:pPr>
        <w:pStyle w:val="Text11Calibri"/>
      </w:pPr>
      <w:r>
        <w:t>(</w:t>
      </w:r>
      <w:r w:rsidR="00EF4620">
        <w:t>6</w:t>
      </w:r>
      <w:r>
        <w:t>) Přílohy žádosti tvoří tyto dokumenty v elektronické podobě:</w:t>
      </w:r>
    </w:p>
    <w:p w14:paraId="4DEEE146" w14:textId="07C40B49" w:rsidR="00D958E8" w:rsidRDefault="00175148" w:rsidP="00905582">
      <w:pPr>
        <w:pStyle w:val="Text11Calibri"/>
        <w:numPr>
          <w:ilvl w:val="0"/>
          <w:numId w:val="34"/>
        </w:numPr>
      </w:pPr>
      <w:r>
        <w:rPr>
          <w:b/>
          <w:bCs/>
        </w:rPr>
        <w:t>D</w:t>
      </w:r>
      <w:r w:rsidR="000B7176" w:rsidRPr="00311A4C">
        <w:rPr>
          <w:b/>
          <w:bCs/>
        </w:rPr>
        <w:t>okument</w:t>
      </w:r>
      <w:r w:rsidR="00747549" w:rsidRPr="00311A4C">
        <w:rPr>
          <w:b/>
          <w:bCs/>
        </w:rPr>
        <w:t>y</w:t>
      </w:r>
      <w:r w:rsidR="000B7176" w:rsidRPr="00311A4C">
        <w:rPr>
          <w:b/>
          <w:bCs/>
        </w:rPr>
        <w:t xml:space="preserve"> dokládající zajištění teoretické část</w:t>
      </w:r>
      <w:r w:rsidR="00AF0EB4" w:rsidRPr="00311A4C">
        <w:rPr>
          <w:b/>
          <w:bCs/>
        </w:rPr>
        <w:t>i</w:t>
      </w:r>
      <w:r w:rsidR="000B7176">
        <w:t xml:space="preserve"> specializačního vzdělávání</w:t>
      </w:r>
      <w:r w:rsidR="00AF0EB4">
        <w:t xml:space="preserve"> v souladu s příslušným vzdělávacím programem</w:t>
      </w:r>
      <w:r w:rsidR="00264B86">
        <w:t>:</w:t>
      </w:r>
    </w:p>
    <w:p w14:paraId="1CA4FF50" w14:textId="5EE96D6F" w:rsidR="00D958E8" w:rsidRPr="00311A4C" w:rsidRDefault="0075760B" w:rsidP="00311A4C">
      <w:pPr>
        <w:pStyle w:val="Text11Calibri"/>
        <w:numPr>
          <w:ilvl w:val="1"/>
          <w:numId w:val="34"/>
        </w:numPr>
        <w:ind w:left="1276"/>
      </w:pPr>
      <w:r w:rsidRPr="00311A4C">
        <w:t xml:space="preserve">žadatel </w:t>
      </w:r>
      <w:r w:rsidR="00191D77">
        <w:t>(akreditovan</w:t>
      </w:r>
      <w:r w:rsidR="00EB5D5A">
        <w:t>é zařízení</w:t>
      </w:r>
      <w:r w:rsidR="00191D77">
        <w:t xml:space="preserve"> </w:t>
      </w:r>
      <w:r w:rsidR="000D4023" w:rsidRPr="00311A4C">
        <w:t xml:space="preserve">dle Čl. 5 </w:t>
      </w:r>
      <w:r w:rsidR="00884580">
        <w:t xml:space="preserve">odst. </w:t>
      </w:r>
      <w:r w:rsidR="000D4023" w:rsidRPr="00311A4C">
        <w:t xml:space="preserve">d) </w:t>
      </w:r>
      <w:r w:rsidRPr="00311A4C">
        <w:t xml:space="preserve">dokládá </w:t>
      </w:r>
      <w:r w:rsidR="00905582" w:rsidRPr="00311A4C">
        <w:t>běžn</w:t>
      </w:r>
      <w:r w:rsidRPr="00311A4C">
        <w:t>ou</w:t>
      </w:r>
      <w:r w:rsidR="00905582" w:rsidRPr="00311A4C">
        <w:t xml:space="preserve"> kopi</w:t>
      </w:r>
      <w:r w:rsidRPr="00311A4C">
        <w:t>i</w:t>
      </w:r>
      <w:r w:rsidR="00905582" w:rsidRPr="00311A4C">
        <w:t xml:space="preserve"> platného rozhodnutí o</w:t>
      </w:r>
      <w:r w:rsidR="00264B86" w:rsidRPr="00311A4C">
        <w:t> </w:t>
      </w:r>
      <w:r w:rsidR="00905582" w:rsidRPr="00311A4C">
        <w:t>akreditaci na</w:t>
      </w:r>
      <w:r w:rsidR="008C4F55" w:rsidRPr="00311A4C">
        <w:t xml:space="preserve"> </w:t>
      </w:r>
      <w:r w:rsidR="00905582" w:rsidRPr="00311A4C">
        <w:t xml:space="preserve">teoretickou část </w:t>
      </w:r>
      <w:r w:rsidR="00BA7C5D" w:rsidRPr="00311A4C">
        <w:t>specializačního vzdělávání</w:t>
      </w:r>
      <w:r w:rsidR="00D958E8" w:rsidRPr="00311A4C">
        <w:t>,</w:t>
      </w:r>
    </w:p>
    <w:p w14:paraId="55F53BA2" w14:textId="3D38D024" w:rsidR="00905582" w:rsidRPr="00311A4C" w:rsidRDefault="00516A76" w:rsidP="00311A4C">
      <w:pPr>
        <w:pStyle w:val="Text11Calibri"/>
        <w:numPr>
          <w:ilvl w:val="1"/>
          <w:numId w:val="34"/>
        </w:numPr>
        <w:ind w:left="1276"/>
      </w:pPr>
      <w:r w:rsidRPr="00311A4C">
        <w:lastRenderedPageBreak/>
        <w:t xml:space="preserve">žadatel </w:t>
      </w:r>
      <w:r w:rsidR="0053231B">
        <w:t>(neakreditovan</w:t>
      </w:r>
      <w:r w:rsidR="00EB5D5A">
        <w:t>é zařízení</w:t>
      </w:r>
      <w:r w:rsidR="0053231B">
        <w:t xml:space="preserve"> </w:t>
      </w:r>
      <w:r w:rsidR="000D4023" w:rsidRPr="00311A4C">
        <w:t xml:space="preserve">dle Čl. 5 </w:t>
      </w:r>
      <w:r w:rsidR="00884580">
        <w:t xml:space="preserve">odst. </w:t>
      </w:r>
      <w:r w:rsidR="000D4023" w:rsidRPr="00311A4C">
        <w:t>e)</w:t>
      </w:r>
      <w:r w:rsidR="00AE62E9" w:rsidRPr="00311A4C">
        <w:t xml:space="preserve"> </w:t>
      </w:r>
      <w:r w:rsidRPr="00311A4C">
        <w:t xml:space="preserve">dokládá </w:t>
      </w:r>
      <w:r w:rsidR="00E538B6" w:rsidRPr="00311A4C">
        <w:t>smlouv</w:t>
      </w:r>
      <w:r w:rsidR="00BB1701">
        <w:t xml:space="preserve">y </w:t>
      </w:r>
      <w:r w:rsidR="000B7176" w:rsidRPr="00311A4C">
        <w:t>o</w:t>
      </w:r>
      <w:r w:rsidR="00264B86" w:rsidRPr="00311A4C">
        <w:t> </w:t>
      </w:r>
      <w:r w:rsidR="000B7176" w:rsidRPr="00311A4C">
        <w:t>spolupráci s</w:t>
      </w:r>
      <w:r w:rsidR="006D10B0" w:rsidRPr="00311A4C">
        <w:t xml:space="preserve"> akreditovanými </w:t>
      </w:r>
      <w:r w:rsidR="00047045" w:rsidRPr="00311A4C">
        <w:t xml:space="preserve">a dalšími </w:t>
      </w:r>
      <w:r w:rsidR="000B49C5" w:rsidRPr="00311A4C">
        <w:t>zařízeními</w:t>
      </w:r>
      <w:r w:rsidR="000B7176" w:rsidRPr="00311A4C">
        <w:t>, u</w:t>
      </w:r>
      <w:r w:rsidR="001F321A">
        <w:t xml:space="preserve"> </w:t>
      </w:r>
      <w:r w:rsidR="000B7176" w:rsidRPr="00311A4C">
        <w:t>kter</w:t>
      </w:r>
      <w:r w:rsidR="00351E2A" w:rsidRPr="00311A4C">
        <w:t>ých</w:t>
      </w:r>
      <w:r w:rsidR="000B7176" w:rsidRPr="00311A4C">
        <w:t xml:space="preserve"> bude teoretická část</w:t>
      </w:r>
      <w:r w:rsidR="00351E2A" w:rsidRPr="00311A4C">
        <w:t xml:space="preserve"> specializačního vzdělávání</w:t>
      </w:r>
      <w:r w:rsidR="000B7176" w:rsidRPr="00311A4C">
        <w:t xml:space="preserve"> </w:t>
      </w:r>
      <w:r w:rsidR="00351E2A" w:rsidRPr="00311A4C">
        <w:t xml:space="preserve">v příslušném oboru </w:t>
      </w:r>
      <w:r w:rsidR="000B7176" w:rsidRPr="00311A4C">
        <w:t>realizována</w:t>
      </w:r>
      <w:r w:rsidR="00334921">
        <w:t>.</w:t>
      </w:r>
    </w:p>
    <w:p w14:paraId="7865C5B7" w14:textId="0003D6EF" w:rsidR="00E2770D" w:rsidRDefault="00175148" w:rsidP="00AF0EB4">
      <w:pPr>
        <w:pStyle w:val="Text11Calibri"/>
        <w:numPr>
          <w:ilvl w:val="0"/>
          <w:numId w:val="34"/>
        </w:numPr>
      </w:pPr>
      <w:r>
        <w:rPr>
          <w:b/>
          <w:bCs/>
        </w:rPr>
        <w:t>D</w:t>
      </w:r>
      <w:r w:rsidR="000B7176" w:rsidRPr="00311A4C">
        <w:rPr>
          <w:b/>
          <w:bCs/>
        </w:rPr>
        <w:t>okument</w:t>
      </w:r>
      <w:r w:rsidR="00747549" w:rsidRPr="00311A4C">
        <w:rPr>
          <w:b/>
          <w:bCs/>
        </w:rPr>
        <w:t>y</w:t>
      </w:r>
      <w:r w:rsidR="000B7176" w:rsidRPr="00311A4C">
        <w:rPr>
          <w:b/>
          <w:bCs/>
        </w:rPr>
        <w:t xml:space="preserve"> dokládající zajištění praktické části</w:t>
      </w:r>
      <w:r w:rsidR="000B7176">
        <w:t xml:space="preserve"> specializačního vzdělávání </w:t>
      </w:r>
      <w:r w:rsidR="00AF0EB4">
        <w:t>v souladu s příslušným vzdělávacím programem</w:t>
      </w:r>
      <w:r w:rsidR="00264B86">
        <w:t>:</w:t>
      </w:r>
    </w:p>
    <w:p w14:paraId="2657372A" w14:textId="77F3EC02" w:rsidR="00E2770D" w:rsidRPr="00311A4C" w:rsidRDefault="00B72B5E" w:rsidP="00311A4C">
      <w:pPr>
        <w:pStyle w:val="Text11Calibri"/>
        <w:numPr>
          <w:ilvl w:val="1"/>
          <w:numId w:val="34"/>
        </w:numPr>
        <w:ind w:left="1276"/>
      </w:pPr>
      <w:r>
        <w:t>žadatel (</w:t>
      </w:r>
      <w:r w:rsidR="009A1A66" w:rsidRPr="00311A4C">
        <w:t>akreditovan</w:t>
      </w:r>
      <w:r>
        <w:t>é zařízení</w:t>
      </w:r>
      <w:r w:rsidR="009A1A66" w:rsidRPr="00311A4C">
        <w:t xml:space="preserve"> </w:t>
      </w:r>
      <w:r w:rsidR="00AE62E9" w:rsidRPr="00311A4C">
        <w:t xml:space="preserve">dle Čl. 5 </w:t>
      </w:r>
      <w:r w:rsidR="00884580">
        <w:t xml:space="preserve">odst. </w:t>
      </w:r>
      <w:r w:rsidR="00AE62E9" w:rsidRPr="00311A4C">
        <w:t xml:space="preserve">d) </w:t>
      </w:r>
      <w:r w:rsidR="009A1A66" w:rsidRPr="00311A4C">
        <w:t xml:space="preserve">dokládá </w:t>
      </w:r>
      <w:r w:rsidR="000B7176" w:rsidRPr="00311A4C">
        <w:t>běžn</w:t>
      </w:r>
      <w:r w:rsidR="009A1A66" w:rsidRPr="00311A4C">
        <w:t>ou</w:t>
      </w:r>
      <w:r w:rsidR="000B7176" w:rsidRPr="00311A4C">
        <w:t xml:space="preserve"> kopi</w:t>
      </w:r>
      <w:r w:rsidR="009A1A66" w:rsidRPr="00311A4C">
        <w:t>i</w:t>
      </w:r>
      <w:r w:rsidR="000B7176" w:rsidRPr="00311A4C">
        <w:t xml:space="preserve"> platného rozhodnutí o</w:t>
      </w:r>
      <w:r w:rsidR="00E2770D" w:rsidRPr="00311A4C">
        <w:t> </w:t>
      </w:r>
      <w:r w:rsidR="000B7176" w:rsidRPr="00311A4C">
        <w:t>akreditaci na</w:t>
      </w:r>
      <w:r w:rsidR="008C4F55" w:rsidRPr="00311A4C">
        <w:t xml:space="preserve"> </w:t>
      </w:r>
      <w:r w:rsidR="000B7176" w:rsidRPr="00311A4C">
        <w:t>praktickou část specializačního vzdělávání</w:t>
      </w:r>
      <w:r w:rsidR="00312FCC">
        <w:t xml:space="preserve">; </w:t>
      </w:r>
      <w:r w:rsidR="00312FCC">
        <w:br/>
        <w:t xml:space="preserve">v případě, že má </w:t>
      </w:r>
      <w:r w:rsidR="00312FCC" w:rsidRPr="00312FCC">
        <w:t>udělenou akreditaci pouze na část praktické části, doloží dále </w:t>
      </w:r>
      <w:r w:rsidR="000773C2" w:rsidRPr="00312FCC">
        <w:t>smlouvy o</w:t>
      </w:r>
      <w:r w:rsidR="00312FCC" w:rsidRPr="00312FCC">
        <w:t> </w:t>
      </w:r>
      <w:r w:rsidR="000773C2" w:rsidRPr="00312FCC">
        <w:t xml:space="preserve">spolupráci </w:t>
      </w:r>
      <w:r w:rsidR="00312FCC" w:rsidRPr="00312FCC">
        <w:t xml:space="preserve">s akreditovanými </w:t>
      </w:r>
      <w:r w:rsidR="00EC4F29">
        <w:t xml:space="preserve">a dalšími </w:t>
      </w:r>
      <w:r w:rsidR="00312FCC" w:rsidRPr="00312FCC">
        <w:t>zařízeními</w:t>
      </w:r>
      <w:r w:rsidR="003B7F20">
        <w:t>,</w:t>
      </w:r>
      <w:r w:rsidR="00312FCC" w:rsidRPr="00312FCC">
        <w:t xml:space="preserve"> u kterých bude zbývající část praktické části v příslušném oboru realizována,</w:t>
      </w:r>
    </w:p>
    <w:p w14:paraId="3BFD8739" w14:textId="4DB871F1" w:rsidR="00F87871" w:rsidRDefault="00B72B5E" w:rsidP="00311A4C">
      <w:pPr>
        <w:pStyle w:val="Text11Calibri"/>
        <w:numPr>
          <w:ilvl w:val="1"/>
          <w:numId w:val="34"/>
        </w:numPr>
        <w:ind w:left="1276"/>
      </w:pPr>
      <w:r>
        <w:t>žadatel (</w:t>
      </w:r>
      <w:r w:rsidR="0075760B" w:rsidRPr="00311A4C">
        <w:t>neakreditovan</w:t>
      </w:r>
      <w:r>
        <w:t>é zařízení</w:t>
      </w:r>
      <w:r w:rsidR="0075760B" w:rsidRPr="00311A4C">
        <w:t xml:space="preserve"> </w:t>
      </w:r>
      <w:r w:rsidR="00AE62E9" w:rsidRPr="00311A4C">
        <w:t xml:space="preserve">dle Čl. 5 </w:t>
      </w:r>
      <w:r w:rsidR="00884580">
        <w:t xml:space="preserve">odst. </w:t>
      </w:r>
      <w:r w:rsidR="00AE62E9" w:rsidRPr="00311A4C">
        <w:t xml:space="preserve">e) </w:t>
      </w:r>
      <w:r w:rsidR="0075760B" w:rsidRPr="00311A4C">
        <w:t>dokládá</w:t>
      </w:r>
      <w:r w:rsidR="00C40960" w:rsidRPr="00311A4C">
        <w:t xml:space="preserve"> </w:t>
      </w:r>
      <w:r w:rsidR="00533100" w:rsidRPr="00311A4C">
        <w:t>smlouv</w:t>
      </w:r>
      <w:r w:rsidR="00FF24C3">
        <w:t xml:space="preserve">y </w:t>
      </w:r>
      <w:r w:rsidR="000B7176" w:rsidRPr="00311A4C">
        <w:t>o</w:t>
      </w:r>
      <w:r w:rsidR="00D87BA8" w:rsidRPr="00311A4C">
        <w:t> </w:t>
      </w:r>
      <w:r w:rsidR="000B7176" w:rsidRPr="00311A4C">
        <w:t>spolupráci s</w:t>
      </w:r>
      <w:r w:rsidR="000B49C5" w:rsidRPr="00311A4C">
        <w:t xml:space="preserve"> akreditovanými </w:t>
      </w:r>
      <w:r w:rsidR="00047045" w:rsidRPr="00311A4C">
        <w:t xml:space="preserve">a dalšími </w:t>
      </w:r>
      <w:r w:rsidR="000B49C5" w:rsidRPr="00311A4C">
        <w:t>zařízeními</w:t>
      </w:r>
      <w:r w:rsidR="000B7176" w:rsidRPr="00311A4C">
        <w:t>, u</w:t>
      </w:r>
      <w:r w:rsidR="001F321A">
        <w:t xml:space="preserve"> </w:t>
      </w:r>
      <w:r w:rsidR="000B7176" w:rsidRPr="00311A4C">
        <w:t>kter</w:t>
      </w:r>
      <w:r w:rsidR="00351E2A" w:rsidRPr="00311A4C">
        <w:t>ých</w:t>
      </w:r>
      <w:r w:rsidR="00A50163">
        <w:t xml:space="preserve"> </w:t>
      </w:r>
      <w:r w:rsidR="000B7176" w:rsidRPr="00311A4C">
        <w:t xml:space="preserve">bude </w:t>
      </w:r>
      <w:r w:rsidR="00AF0EB4" w:rsidRPr="00311A4C">
        <w:t>praktická</w:t>
      </w:r>
      <w:r w:rsidR="000B7176" w:rsidRPr="00311A4C">
        <w:t xml:space="preserve"> část </w:t>
      </w:r>
      <w:r w:rsidR="00351E2A" w:rsidRPr="00311A4C">
        <w:t xml:space="preserve">specializačního vzdělávání v příslušném oboru </w:t>
      </w:r>
      <w:r w:rsidR="000B7176" w:rsidRPr="00311A4C">
        <w:t>realizována</w:t>
      </w:r>
      <w:r w:rsidR="00175148">
        <w:t>.</w:t>
      </w:r>
    </w:p>
    <w:p w14:paraId="6096EB25" w14:textId="7C592935" w:rsidR="00905582" w:rsidRPr="00FD59BF" w:rsidRDefault="00175148" w:rsidP="00905582">
      <w:pPr>
        <w:pStyle w:val="Text11Calibri"/>
        <w:numPr>
          <w:ilvl w:val="0"/>
          <w:numId w:val="34"/>
        </w:numPr>
      </w:pPr>
      <w:r w:rsidRPr="00FD59BF">
        <w:rPr>
          <w:b/>
          <w:bCs/>
        </w:rPr>
        <w:t>P</w:t>
      </w:r>
      <w:r w:rsidR="00905582" w:rsidRPr="00FD59BF">
        <w:rPr>
          <w:b/>
          <w:bCs/>
        </w:rPr>
        <w:t>rofesní životopis</w:t>
      </w:r>
      <w:r w:rsidR="009D4238" w:rsidRPr="00FD59BF">
        <w:rPr>
          <w:b/>
          <w:bCs/>
        </w:rPr>
        <w:t>y</w:t>
      </w:r>
      <w:r w:rsidR="00905582" w:rsidRPr="00FD59BF">
        <w:rPr>
          <w:b/>
          <w:bCs/>
        </w:rPr>
        <w:t xml:space="preserve"> školitel</w:t>
      </w:r>
      <w:r w:rsidR="009D4238" w:rsidRPr="00FD59BF">
        <w:rPr>
          <w:b/>
          <w:bCs/>
        </w:rPr>
        <w:t>ů</w:t>
      </w:r>
      <w:r w:rsidR="00905582" w:rsidRPr="00FD59BF">
        <w:rPr>
          <w:b/>
          <w:bCs/>
        </w:rPr>
        <w:t>, včetně kvalifikační</w:t>
      </w:r>
      <w:r w:rsidR="009D4238" w:rsidRPr="00FD59BF">
        <w:rPr>
          <w:b/>
          <w:bCs/>
        </w:rPr>
        <w:t>ch</w:t>
      </w:r>
      <w:r w:rsidR="00905582" w:rsidRPr="00FD59BF">
        <w:rPr>
          <w:b/>
          <w:bCs/>
        </w:rPr>
        <w:t xml:space="preserve"> doklad</w:t>
      </w:r>
      <w:r w:rsidR="009D4238" w:rsidRPr="00FD59BF">
        <w:rPr>
          <w:b/>
          <w:bCs/>
        </w:rPr>
        <w:t>ů</w:t>
      </w:r>
      <w:r w:rsidR="00905582" w:rsidRPr="00FD59BF">
        <w:rPr>
          <w:b/>
          <w:bCs/>
        </w:rPr>
        <w:t xml:space="preserve"> </w:t>
      </w:r>
      <w:r w:rsidR="00905582" w:rsidRPr="00FD59BF">
        <w:t>dle</w:t>
      </w:r>
      <w:r w:rsidR="00124A0D" w:rsidRPr="00FD59BF">
        <w:t xml:space="preserve"> </w:t>
      </w:r>
      <w:r w:rsidR="00905582" w:rsidRPr="00FD59BF">
        <w:t>personálních požadavků stanovených příslušným vzdělávacím programem</w:t>
      </w:r>
      <w:r w:rsidR="00587807" w:rsidRPr="00FD59BF">
        <w:t xml:space="preserve"> (</w:t>
      </w:r>
      <w:r w:rsidR="00AF0EB4" w:rsidRPr="00FD59BF">
        <w:t>kvalifikačním dokladem může být i výpis z Národního registru zdravotnických pracovníků</w:t>
      </w:r>
      <w:r w:rsidR="00587807" w:rsidRPr="00FD59BF">
        <w:t>),</w:t>
      </w:r>
      <w:r w:rsidR="007669EA" w:rsidRPr="00FD59BF">
        <w:t xml:space="preserve"> přičemž počet </w:t>
      </w:r>
      <w:r w:rsidR="00187B36" w:rsidRPr="00FD59BF">
        <w:t xml:space="preserve">doložených </w:t>
      </w:r>
      <w:r w:rsidR="007669EA" w:rsidRPr="00FD59BF">
        <w:t>školitelů musí odpovídat podmínce</w:t>
      </w:r>
      <w:r w:rsidR="007B7562" w:rsidRPr="00FD59BF">
        <w:t xml:space="preserve">: 1 školitel = maximálně </w:t>
      </w:r>
      <w:r w:rsidR="009926D5" w:rsidRPr="00FD59BF">
        <w:t>2</w:t>
      </w:r>
      <w:r w:rsidR="007B7562" w:rsidRPr="00FD59BF">
        <w:t xml:space="preserve"> rezidenti</w:t>
      </w:r>
      <w:r w:rsidRPr="00FD59BF">
        <w:t>.</w:t>
      </w:r>
    </w:p>
    <w:p w14:paraId="7815E603" w14:textId="0E6F604F" w:rsidR="00456A7A" w:rsidRDefault="00175148" w:rsidP="00905582">
      <w:pPr>
        <w:pStyle w:val="Text11Calibri"/>
        <w:numPr>
          <w:ilvl w:val="0"/>
          <w:numId w:val="34"/>
        </w:numPr>
      </w:pPr>
      <w:r>
        <w:rPr>
          <w:b/>
          <w:bCs/>
        </w:rPr>
        <w:t>U</w:t>
      </w:r>
      <w:r w:rsidR="00905582" w:rsidRPr="003F735B">
        <w:rPr>
          <w:b/>
          <w:bCs/>
        </w:rPr>
        <w:t>čební plán</w:t>
      </w:r>
      <w:r w:rsidR="00905582">
        <w:t xml:space="preserve"> </w:t>
      </w:r>
      <w:r w:rsidR="00CF344D">
        <w:t xml:space="preserve">(vyplněná tabulka s </w:t>
      </w:r>
      <w:r w:rsidR="00AF0EB4">
        <w:t xml:space="preserve">uvedením </w:t>
      </w:r>
      <w:r w:rsidR="00905582">
        <w:t>míst</w:t>
      </w:r>
      <w:r w:rsidR="00AF0EB4">
        <w:t>a</w:t>
      </w:r>
      <w:r w:rsidR="00187B36">
        <w:t>, případně míst,</w:t>
      </w:r>
      <w:r w:rsidR="00905582">
        <w:t xml:space="preserve"> realizace </w:t>
      </w:r>
      <w:r w:rsidR="00AF0EB4">
        <w:t>všech</w:t>
      </w:r>
      <w:r w:rsidR="00905582">
        <w:t xml:space="preserve"> částí vzdělávacího programu</w:t>
      </w:r>
      <w:r w:rsidR="0065447F">
        <w:t xml:space="preserve">, </w:t>
      </w:r>
      <w:r w:rsidR="00815545">
        <w:t>která</w:t>
      </w:r>
      <w:r w:rsidR="0065447F">
        <w:t xml:space="preserve"> musí být vyplněn</w:t>
      </w:r>
      <w:r w:rsidR="00815545">
        <w:t>a</w:t>
      </w:r>
      <w:r w:rsidR="0065447F">
        <w:t xml:space="preserve"> v souladu s akreditací, byla-li udělena</w:t>
      </w:r>
      <w:r w:rsidR="00DE59A8">
        <w:t xml:space="preserve"> nebo dle doložených smluv se smluvním partnerem</w:t>
      </w:r>
      <w:r w:rsidR="00587807">
        <w:t>)</w:t>
      </w:r>
      <w:r>
        <w:t>.</w:t>
      </w:r>
    </w:p>
    <w:p w14:paraId="7647FFC3" w14:textId="10E9982A" w:rsidR="00AF0EB4" w:rsidRDefault="00175148" w:rsidP="003E3295">
      <w:pPr>
        <w:pStyle w:val="Text11Calibri"/>
        <w:numPr>
          <w:ilvl w:val="0"/>
          <w:numId w:val="34"/>
        </w:numPr>
      </w:pPr>
      <w:r>
        <w:rPr>
          <w:b/>
          <w:bCs/>
        </w:rPr>
        <w:t>Ú</w:t>
      </w:r>
      <w:r w:rsidR="00AF0EB4" w:rsidRPr="003F735B">
        <w:rPr>
          <w:b/>
          <w:bCs/>
        </w:rPr>
        <w:t>plný výpis z </w:t>
      </w:r>
      <w:r w:rsidR="001D4B3A">
        <w:rPr>
          <w:b/>
          <w:bCs/>
        </w:rPr>
        <w:t>e</w:t>
      </w:r>
      <w:r w:rsidR="00AF0EB4" w:rsidRPr="003F735B">
        <w:rPr>
          <w:b/>
          <w:bCs/>
        </w:rPr>
        <w:t>vidence skutečných majitelů</w:t>
      </w:r>
      <w:r w:rsidR="00AF0EB4">
        <w:t xml:space="preserve"> </w:t>
      </w:r>
      <w:r w:rsidR="00550BD4">
        <w:t>(</w:t>
      </w:r>
      <w:r w:rsidR="00AF0EB4">
        <w:t xml:space="preserve">údaje o skutečném majiteli právnické osoby podle zákona upravujícího evidenci skutečných majitelů ve formě </w:t>
      </w:r>
      <w:r w:rsidR="00AF0EB4" w:rsidRPr="1F0A8222">
        <w:rPr>
          <w:rFonts w:cs="Arial"/>
        </w:rPr>
        <w:t>úplného</w:t>
      </w:r>
      <w:r w:rsidR="00AF0EB4">
        <w:t xml:space="preserve"> výpisu platných údajů a údajů, které byly vymazány bez náhrady nebo s</w:t>
      </w:r>
      <w:r w:rsidR="00550BD4">
        <w:t> </w:t>
      </w:r>
      <w:r w:rsidR="00AF0EB4">
        <w:t>nahrazením novými údaji, je-li žadatel povinnou osob</w:t>
      </w:r>
      <w:r w:rsidR="00C3634D">
        <w:t>o</w:t>
      </w:r>
      <w:r w:rsidR="00AF0EB4">
        <w:t>u dle zákona č. 37/2021 Sb., o evidenci skutečných majitelů</w:t>
      </w:r>
      <w:r w:rsidR="00F538DD">
        <w:t>, ve znění pozdějších předpisů</w:t>
      </w:r>
      <w:r w:rsidR="00550BD4">
        <w:t>)</w:t>
      </w:r>
      <w:r>
        <w:t>.</w:t>
      </w:r>
    </w:p>
    <w:p w14:paraId="3D7F7B91" w14:textId="051F93C0" w:rsidR="00DE59A8" w:rsidRDefault="00DE59A8" w:rsidP="003E3295">
      <w:pPr>
        <w:pStyle w:val="Text11Calibri"/>
        <w:numPr>
          <w:ilvl w:val="0"/>
          <w:numId w:val="34"/>
        </w:numPr>
      </w:pPr>
      <w:r>
        <w:rPr>
          <w:b/>
          <w:bCs/>
        </w:rPr>
        <w:t xml:space="preserve">Čestné prohlášení žadatele o věcném a technickém </w:t>
      </w:r>
      <w:r w:rsidR="008B3E34">
        <w:rPr>
          <w:b/>
          <w:bCs/>
        </w:rPr>
        <w:t xml:space="preserve">zabezpečení </w:t>
      </w:r>
      <w:r w:rsidR="008B3E34" w:rsidRPr="003A1638">
        <w:rPr>
          <w:b/>
          <w:bCs/>
        </w:rPr>
        <w:t>pro</w:t>
      </w:r>
      <w:r w:rsidR="003A1638" w:rsidRPr="008B3E34">
        <w:t xml:space="preserve"> tu část realizace, kterou bude žadatel zajišťovat </w:t>
      </w:r>
      <w:r w:rsidR="008B3E34" w:rsidRPr="008B3E34">
        <w:t>ve vlastních</w:t>
      </w:r>
      <w:r w:rsidR="00BA40E3">
        <w:t xml:space="preserve"> nebo pronajatých</w:t>
      </w:r>
      <w:r w:rsidR="003A1638" w:rsidRPr="008B3E34">
        <w:t xml:space="preserve"> prostorech, a to v souladu se schváleným vzdělávacím programem.</w:t>
      </w:r>
    </w:p>
    <w:p w14:paraId="6FEFF935" w14:textId="77777777" w:rsidR="008B3E34" w:rsidRPr="00A53CE7" w:rsidRDefault="008B3E34" w:rsidP="008B3E34">
      <w:pPr>
        <w:pStyle w:val="Text11Calibri"/>
        <w:numPr>
          <w:ilvl w:val="0"/>
          <w:numId w:val="34"/>
        </w:numPr>
      </w:pPr>
      <w:r w:rsidRPr="00A53CE7">
        <w:rPr>
          <w:b/>
          <w:bCs/>
        </w:rPr>
        <w:t>Prohlášení žadatele o dotaci nebo návratnou finanční výpomoc</w:t>
      </w:r>
      <w:r w:rsidRPr="00A53CE7">
        <w:t xml:space="preserve">, že jeho skutečný majitel není občanem státu nebo nemá bydliště ve státě nebo jurisdikci uvedených na unijním seznamu jurisdikcí nespolupracujících v daňové oblasti schváleném Radou Evropské unie; Ministerstvo financí uveřejní ve Finančním zpravodaji, které státy jsou na tomto seznamu </w:t>
      </w:r>
      <w:bookmarkStart w:id="1" w:name="_Hlk214951175"/>
      <w:r w:rsidRPr="00A53CE7">
        <w:t xml:space="preserve">uvedeny. </w:t>
      </w:r>
    </w:p>
    <w:p w14:paraId="64385A51" w14:textId="77777777" w:rsidR="008B3E34" w:rsidRPr="00A53CE7" w:rsidRDefault="008B3E34" w:rsidP="008B3E34">
      <w:pPr>
        <w:pStyle w:val="Text11Calibri"/>
        <w:numPr>
          <w:ilvl w:val="0"/>
          <w:numId w:val="34"/>
        </w:numPr>
      </w:pPr>
      <w:r w:rsidRPr="00A53CE7">
        <w:rPr>
          <w:b/>
          <w:bCs/>
        </w:rPr>
        <w:lastRenderedPageBreak/>
        <w:t xml:space="preserve">Prohlášení žadatele o dotaci nebo návratnou finanční výpomoc, </w:t>
      </w:r>
      <w:r w:rsidRPr="00A53CE7">
        <w:t>u kterého existuje struktura vztahů podle zákona upravujícího evidenci skutečných majitelů, ve které vystupují zahraniční právnické osoby nebo zahraniční právní uspořádání, že právnické osoby nebo právní upořádání ve struktuře vztahů nesídlí nebo v případě právních uspořádání nejsou spravovány ve státě či jurisdikci uvedených na seznamu.</w:t>
      </w:r>
    </w:p>
    <w:bookmarkEnd w:id="1"/>
    <w:p w14:paraId="5539D473" w14:textId="2773DD3B" w:rsidR="00905582" w:rsidRDefault="00905582" w:rsidP="003E3295">
      <w:pPr>
        <w:pStyle w:val="Text11Calibri"/>
      </w:pPr>
      <w:r>
        <w:t>(</w:t>
      </w:r>
      <w:r w:rsidR="00B659C6">
        <w:t>7</w:t>
      </w:r>
      <w:r>
        <w:t xml:space="preserve">) Jestliže žádost podepisuje jiná osoba než statutární orgán, je nutné </w:t>
      </w:r>
      <w:r w:rsidR="00F27022">
        <w:t>spolu s žádostí</w:t>
      </w:r>
      <w:r>
        <w:t xml:space="preserve"> doložit plnou moc dané osoby</w:t>
      </w:r>
      <w:r w:rsidR="00D159C5">
        <w:t xml:space="preserve"> (neověřenou</w:t>
      </w:r>
      <w:r w:rsidR="005614D0" w:rsidRPr="00754487">
        <w:t xml:space="preserve">) opravňující </w:t>
      </w:r>
      <w:r w:rsidR="00DA74FC" w:rsidRPr="00754487">
        <w:t xml:space="preserve">tuto osobu </w:t>
      </w:r>
      <w:r w:rsidR="005614D0" w:rsidRPr="00754487">
        <w:t xml:space="preserve">jednat jménem žadatele </w:t>
      </w:r>
      <w:r w:rsidR="00346BCA" w:rsidRPr="00754487">
        <w:t>v řízení o</w:t>
      </w:r>
      <w:r w:rsidR="00DA74FC" w:rsidRPr="00754487">
        <w:t> </w:t>
      </w:r>
      <w:r w:rsidR="006B386A" w:rsidRPr="00754487">
        <w:t>poskytnutí dotace.</w:t>
      </w:r>
    </w:p>
    <w:p w14:paraId="30E9B829" w14:textId="77777777" w:rsidR="008B3E34" w:rsidRDefault="00905582" w:rsidP="008B3E34">
      <w:pPr>
        <w:pStyle w:val="Text11Calibri"/>
      </w:pPr>
      <w:r>
        <w:t>(</w:t>
      </w:r>
      <w:r w:rsidR="00B659C6">
        <w:t>8</w:t>
      </w:r>
      <w:r>
        <w:t xml:space="preserve">) </w:t>
      </w:r>
      <w:r w:rsidR="003A1638" w:rsidRPr="003A1638">
        <w:t xml:space="preserve">Žádost, která je nesprávně nebo neúplně vyplněná (včetně nesprávných, chybějících či neúplných příloh), případně podaná </w:t>
      </w:r>
      <w:r w:rsidR="00BA40E3">
        <w:t xml:space="preserve">nesprávným </w:t>
      </w:r>
      <w:r w:rsidR="003A1638" w:rsidRPr="003A1638">
        <w:t>způsobem, je považována za žádost trpící vadami.</w:t>
      </w:r>
      <w:r w:rsidR="003A1638">
        <w:t xml:space="preserve"> </w:t>
      </w:r>
      <w:r>
        <w:t>Taková žádost je ve smyslu ustanovení§ 14j odst. 4 písm. c) zákona č. 218/2000 Sb. vyloučena a řízení zastaveno.</w:t>
      </w:r>
    </w:p>
    <w:p w14:paraId="7B25FC1E" w14:textId="053081A1" w:rsidR="00456A7A" w:rsidRDefault="00456A7A" w:rsidP="008B3E34">
      <w:pPr>
        <w:pStyle w:val="Nadpis1"/>
      </w:pPr>
      <w:r>
        <w:t>Čl. 8</w:t>
      </w:r>
    </w:p>
    <w:p w14:paraId="7B4614FD" w14:textId="2206BFDF" w:rsidR="00456A7A" w:rsidRDefault="009309DC" w:rsidP="00923217">
      <w:pPr>
        <w:pStyle w:val="Podnadpis"/>
      </w:pPr>
      <w:r>
        <w:t>Termíny</w:t>
      </w:r>
    </w:p>
    <w:tbl>
      <w:tblPr>
        <w:tblStyle w:val="Mkatabulky"/>
        <w:tblW w:w="10065" w:type="dxa"/>
        <w:tblInd w:w="-284" w:type="dxa"/>
        <w:tblBorders>
          <w:top w:val="dashSmallGap" w:sz="4" w:space="0" w:color="auto"/>
          <w:left w:val="none" w:sz="0" w:space="0" w:color="auto"/>
          <w:bottom w:val="dashSmallGap" w:sz="4" w:space="0" w:color="auto"/>
          <w:right w:val="none" w:sz="0" w:space="0" w:color="auto"/>
          <w:insideH w:val="none" w:sz="0" w:space="0" w:color="auto"/>
          <w:insideV w:val="none" w:sz="0" w:space="0" w:color="auto"/>
        </w:tblBorders>
        <w:tblLook w:val="04A0" w:firstRow="1" w:lastRow="0" w:firstColumn="1" w:lastColumn="0" w:noHBand="0" w:noVBand="1"/>
      </w:tblPr>
      <w:tblGrid>
        <w:gridCol w:w="1844"/>
        <w:gridCol w:w="8221"/>
      </w:tblGrid>
      <w:tr w:rsidR="000710FB" w:rsidRPr="00EA5ED6" w14:paraId="09B94F09" w14:textId="77777777" w:rsidTr="006F6F5D">
        <w:tc>
          <w:tcPr>
            <w:tcW w:w="1844" w:type="dxa"/>
          </w:tcPr>
          <w:p w14:paraId="1DBA1B25" w14:textId="6022E08E" w:rsidR="000710FB" w:rsidRPr="000710FB" w:rsidRDefault="000710FB" w:rsidP="00EB6C18">
            <w:pPr>
              <w:pStyle w:val="Text11Calibri"/>
              <w:spacing w:line="240" w:lineRule="auto"/>
              <w:jc w:val="left"/>
              <w:rPr>
                <w:rFonts w:asciiTheme="minorHAnsi" w:hAnsiTheme="minorHAnsi" w:cstheme="minorHAnsi"/>
              </w:rPr>
            </w:pPr>
            <w:r w:rsidRPr="000710FB">
              <w:rPr>
                <w:rFonts w:asciiTheme="minorHAnsi" w:hAnsiTheme="minorHAnsi" w:cstheme="minorHAnsi"/>
              </w:rPr>
              <w:t>1. ledna 202</w:t>
            </w:r>
            <w:r w:rsidR="006D239E">
              <w:rPr>
                <w:rFonts w:asciiTheme="minorHAnsi" w:hAnsiTheme="minorHAnsi" w:cstheme="minorHAnsi"/>
              </w:rPr>
              <w:t>6</w:t>
            </w:r>
          </w:p>
        </w:tc>
        <w:tc>
          <w:tcPr>
            <w:tcW w:w="8221" w:type="dxa"/>
          </w:tcPr>
          <w:p w14:paraId="07B018EF" w14:textId="3F7CA2FC" w:rsidR="000710FB" w:rsidRPr="000710FB" w:rsidRDefault="000710FB" w:rsidP="000D433B">
            <w:pPr>
              <w:pStyle w:val="Text11Calibri"/>
              <w:rPr>
                <w:rFonts w:asciiTheme="minorHAnsi" w:hAnsiTheme="minorHAnsi" w:cstheme="minorHAnsi"/>
              </w:rPr>
            </w:pPr>
            <w:r>
              <w:rPr>
                <w:rFonts w:asciiTheme="minorHAnsi" w:hAnsiTheme="minorHAnsi" w:cstheme="minorHAnsi"/>
              </w:rPr>
              <w:t>p</w:t>
            </w:r>
            <w:r w:rsidRPr="000710FB">
              <w:rPr>
                <w:rFonts w:asciiTheme="minorHAnsi" w:hAnsiTheme="minorHAnsi" w:cstheme="minorHAnsi"/>
              </w:rPr>
              <w:t>očát</w:t>
            </w:r>
            <w:r>
              <w:rPr>
                <w:rFonts w:asciiTheme="minorHAnsi" w:hAnsiTheme="minorHAnsi" w:cstheme="minorHAnsi"/>
              </w:rPr>
              <w:t>ek lhůty pro podávání žádostí</w:t>
            </w:r>
          </w:p>
        </w:tc>
      </w:tr>
      <w:tr w:rsidR="00EA5ED6" w:rsidRPr="00EA5ED6" w14:paraId="1EBA4F1C" w14:textId="77777777" w:rsidTr="006F6F5D">
        <w:tc>
          <w:tcPr>
            <w:tcW w:w="1844" w:type="dxa"/>
          </w:tcPr>
          <w:p w14:paraId="5EA3B2AA" w14:textId="350D9715" w:rsidR="00EA5ED6" w:rsidRPr="00EA5ED6" w:rsidRDefault="00EA5ED6" w:rsidP="00EB6C18">
            <w:pPr>
              <w:pStyle w:val="Text11Calibri"/>
              <w:spacing w:line="240" w:lineRule="auto"/>
              <w:jc w:val="left"/>
              <w:rPr>
                <w:rFonts w:asciiTheme="minorHAnsi" w:hAnsiTheme="minorHAnsi" w:cstheme="minorHAnsi"/>
              </w:rPr>
            </w:pPr>
            <w:r w:rsidRPr="00EA5ED6">
              <w:rPr>
                <w:rFonts w:asciiTheme="minorHAnsi" w:hAnsiTheme="minorHAnsi" w:cstheme="minorHAnsi"/>
              </w:rPr>
              <w:t>2</w:t>
            </w:r>
            <w:r w:rsidR="009F3F6D">
              <w:rPr>
                <w:rFonts w:asciiTheme="minorHAnsi" w:hAnsiTheme="minorHAnsi" w:cstheme="minorHAnsi"/>
              </w:rPr>
              <w:t>8</w:t>
            </w:r>
            <w:r w:rsidRPr="00EA5ED6">
              <w:rPr>
                <w:rFonts w:asciiTheme="minorHAnsi" w:hAnsiTheme="minorHAnsi" w:cstheme="minorHAnsi"/>
              </w:rPr>
              <w:t>.</w:t>
            </w:r>
            <w:r w:rsidR="00431399">
              <w:rPr>
                <w:rFonts w:asciiTheme="minorHAnsi" w:hAnsiTheme="minorHAnsi" w:cstheme="minorHAnsi"/>
              </w:rPr>
              <w:t xml:space="preserve"> </w:t>
            </w:r>
            <w:r w:rsidRPr="00EA5ED6">
              <w:rPr>
                <w:rFonts w:asciiTheme="minorHAnsi" w:hAnsiTheme="minorHAnsi" w:cstheme="minorHAnsi"/>
              </w:rPr>
              <w:t>února</w:t>
            </w:r>
            <w:r w:rsidR="00431399">
              <w:rPr>
                <w:rFonts w:asciiTheme="minorHAnsi" w:hAnsiTheme="minorHAnsi" w:cstheme="minorHAnsi"/>
              </w:rPr>
              <w:t xml:space="preserve"> </w:t>
            </w:r>
            <w:r w:rsidRPr="00EA5ED6">
              <w:rPr>
                <w:rFonts w:asciiTheme="minorHAnsi" w:hAnsiTheme="minorHAnsi" w:cstheme="minorHAnsi"/>
              </w:rPr>
              <w:t>202</w:t>
            </w:r>
            <w:r w:rsidR="006D239E">
              <w:rPr>
                <w:rFonts w:asciiTheme="minorHAnsi" w:hAnsiTheme="minorHAnsi" w:cstheme="minorHAnsi"/>
              </w:rPr>
              <w:t>6</w:t>
            </w:r>
          </w:p>
        </w:tc>
        <w:tc>
          <w:tcPr>
            <w:tcW w:w="8221" w:type="dxa"/>
          </w:tcPr>
          <w:p w14:paraId="4909F9A0" w14:textId="3307B5D3" w:rsidR="00EA5ED6" w:rsidRPr="00EA5ED6" w:rsidRDefault="00883C3E" w:rsidP="000D433B">
            <w:pPr>
              <w:pStyle w:val="Text11Calibri"/>
              <w:rPr>
                <w:rFonts w:asciiTheme="minorHAnsi" w:hAnsiTheme="minorHAnsi" w:cstheme="minorHAnsi"/>
              </w:rPr>
            </w:pPr>
            <w:r>
              <w:rPr>
                <w:rFonts w:asciiTheme="minorHAnsi" w:hAnsiTheme="minorHAnsi" w:cstheme="minorHAnsi"/>
              </w:rPr>
              <w:t>k</w:t>
            </w:r>
            <w:r w:rsidR="00EA5ED6" w:rsidRPr="00EA5ED6">
              <w:rPr>
                <w:rFonts w:asciiTheme="minorHAnsi" w:hAnsiTheme="minorHAnsi" w:cstheme="minorHAnsi"/>
              </w:rPr>
              <w:t>onečný termín pro podání žádosti</w:t>
            </w:r>
            <w:r w:rsidR="00A621B5">
              <w:rPr>
                <w:rFonts w:asciiTheme="minorHAnsi" w:hAnsiTheme="minorHAnsi" w:cstheme="minorHAnsi"/>
              </w:rPr>
              <w:t xml:space="preserve"> prostřednictvím datové schránky administrátora</w:t>
            </w:r>
            <w:r w:rsidR="00B2586E">
              <w:rPr>
                <w:rFonts w:asciiTheme="minorHAnsi" w:hAnsiTheme="minorHAnsi" w:cstheme="minorHAnsi"/>
              </w:rPr>
              <w:t xml:space="preserve"> dotací</w:t>
            </w:r>
          </w:p>
        </w:tc>
      </w:tr>
      <w:tr w:rsidR="0054701B" w:rsidRPr="00EA5ED6" w14:paraId="3CA32641" w14:textId="77777777" w:rsidTr="006F6F5D">
        <w:trPr>
          <w:trHeight w:val="661"/>
        </w:trPr>
        <w:tc>
          <w:tcPr>
            <w:tcW w:w="1844" w:type="dxa"/>
          </w:tcPr>
          <w:p w14:paraId="40C12C89" w14:textId="6569BEE4" w:rsidR="0054701B" w:rsidRDefault="0054701B" w:rsidP="0054701B">
            <w:pPr>
              <w:pStyle w:val="Text11Calibri"/>
              <w:spacing w:line="240" w:lineRule="auto"/>
              <w:jc w:val="left"/>
              <w:rPr>
                <w:rFonts w:asciiTheme="minorHAnsi" w:hAnsiTheme="minorHAnsi" w:cstheme="minorHAnsi"/>
              </w:rPr>
            </w:pPr>
            <w:r>
              <w:rPr>
                <w:rFonts w:asciiTheme="minorHAnsi" w:hAnsiTheme="minorHAnsi" w:cstheme="minorHAnsi"/>
              </w:rPr>
              <w:t>30</w:t>
            </w:r>
            <w:r w:rsidRPr="008A070A">
              <w:rPr>
                <w:rFonts w:asciiTheme="minorHAnsi" w:hAnsiTheme="minorHAnsi" w:cstheme="minorHAnsi"/>
              </w:rPr>
              <w:t>.</w:t>
            </w:r>
            <w:r>
              <w:rPr>
                <w:rFonts w:asciiTheme="minorHAnsi" w:hAnsiTheme="minorHAnsi" w:cstheme="minorHAnsi"/>
              </w:rPr>
              <w:t xml:space="preserve"> </w:t>
            </w:r>
            <w:r w:rsidRPr="008A070A">
              <w:rPr>
                <w:rFonts w:asciiTheme="minorHAnsi" w:hAnsiTheme="minorHAnsi" w:cstheme="minorHAnsi"/>
              </w:rPr>
              <w:t>března 202</w:t>
            </w:r>
            <w:r w:rsidR="006D239E">
              <w:rPr>
                <w:rFonts w:asciiTheme="minorHAnsi" w:hAnsiTheme="minorHAnsi" w:cstheme="minorHAnsi"/>
              </w:rPr>
              <w:t>6</w:t>
            </w:r>
          </w:p>
          <w:p w14:paraId="4648EF72" w14:textId="77777777" w:rsidR="0054701B" w:rsidRDefault="0054701B" w:rsidP="0054701B">
            <w:pPr>
              <w:pStyle w:val="Text11Calibri"/>
              <w:spacing w:line="240" w:lineRule="auto"/>
              <w:jc w:val="left"/>
              <w:rPr>
                <w:rFonts w:cstheme="minorHAnsi"/>
              </w:rPr>
            </w:pPr>
          </w:p>
        </w:tc>
        <w:tc>
          <w:tcPr>
            <w:tcW w:w="8221" w:type="dxa"/>
          </w:tcPr>
          <w:p w14:paraId="7716B177" w14:textId="2366D29F" w:rsidR="0054701B" w:rsidRDefault="0054701B" w:rsidP="0054701B">
            <w:pPr>
              <w:pStyle w:val="Text11Calibri"/>
              <w:ind w:right="-248"/>
              <w:jc w:val="left"/>
              <w:rPr>
                <w:rFonts w:cstheme="minorHAnsi"/>
              </w:rPr>
            </w:pPr>
            <w:r>
              <w:rPr>
                <w:rFonts w:asciiTheme="minorHAnsi" w:hAnsiTheme="minorHAnsi" w:cstheme="minorHAnsi"/>
              </w:rPr>
              <w:t>zveřejnění seznamu žádostí vyloučených pro nesplnění formálních náležitostí na webových stránkách MZ</w:t>
            </w:r>
            <w:r w:rsidR="006D239E">
              <w:rPr>
                <w:rFonts w:asciiTheme="minorHAnsi" w:hAnsiTheme="minorHAnsi" w:cstheme="minorHAnsi"/>
              </w:rPr>
              <w:t>D</w:t>
            </w:r>
          </w:p>
        </w:tc>
      </w:tr>
      <w:tr w:rsidR="0054701B" w:rsidRPr="00EA5ED6" w14:paraId="7F1236AE" w14:textId="77777777" w:rsidTr="006F6F5D">
        <w:tc>
          <w:tcPr>
            <w:tcW w:w="1844" w:type="dxa"/>
          </w:tcPr>
          <w:p w14:paraId="250AC360" w14:textId="6E8B7553" w:rsidR="0054701B" w:rsidRPr="006F6F5D" w:rsidRDefault="006D239E" w:rsidP="0054701B">
            <w:pPr>
              <w:pStyle w:val="Text11Calibri"/>
              <w:spacing w:line="240" w:lineRule="auto"/>
              <w:jc w:val="left"/>
              <w:rPr>
                <w:rFonts w:asciiTheme="minorHAnsi" w:hAnsiTheme="minorHAnsi" w:cstheme="minorHAnsi"/>
              </w:rPr>
            </w:pPr>
            <w:r>
              <w:rPr>
                <w:rFonts w:asciiTheme="minorHAnsi" w:hAnsiTheme="minorHAnsi" w:cstheme="minorHAnsi"/>
              </w:rPr>
              <w:t>29</w:t>
            </w:r>
            <w:r w:rsidR="0054701B" w:rsidRPr="006F6F5D">
              <w:rPr>
                <w:rFonts w:asciiTheme="minorHAnsi" w:hAnsiTheme="minorHAnsi" w:cstheme="minorHAnsi"/>
              </w:rPr>
              <w:t>. dubna 202</w:t>
            </w:r>
            <w:r>
              <w:rPr>
                <w:rFonts w:asciiTheme="minorHAnsi" w:hAnsiTheme="minorHAnsi" w:cstheme="minorHAnsi"/>
              </w:rPr>
              <w:t>6</w:t>
            </w:r>
          </w:p>
        </w:tc>
        <w:tc>
          <w:tcPr>
            <w:tcW w:w="8221" w:type="dxa"/>
          </w:tcPr>
          <w:p w14:paraId="0840D551" w14:textId="77777777" w:rsidR="0054701B" w:rsidRDefault="0054701B" w:rsidP="0054701B">
            <w:pPr>
              <w:pStyle w:val="Text11Calibri"/>
              <w:spacing w:after="0"/>
              <w:ind w:right="-248"/>
              <w:jc w:val="left"/>
              <w:rPr>
                <w:rFonts w:asciiTheme="minorHAnsi" w:hAnsiTheme="minorHAnsi" w:cstheme="minorHAnsi"/>
              </w:rPr>
            </w:pPr>
            <w:r>
              <w:rPr>
                <w:rFonts w:asciiTheme="minorHAnsi" w:hAnsiTheme="minorHAnsi" w:cstheme="minorHAnsi"/>
              </w:rPr>
              <w:t xml:space="preserve">zasedání akreditační komise </w:t>
            </w:r>
          </w:p>
          <w:p w14:paraId="28F5F705" w14:textId="77777777" w:rsidR="0054701B" w:rsidRPr="006F6F5D" w:rsidRDefault="0054701B" w:rsidP="0054701B">
            <w:pPr>
              <w:pStyle w:val="Text11Calibri"/>
              <w:ind w:right="-248"/>
              <w:jc w:val="left"/>
              <w:rPr>
                <w:rFonts w:asciiTheme="minorHAnsi" w:hAnsiTheme="minorHAnsi" w:cstheme="minorHAnsi"/>
              </w:rPr>
            </w:pPr>
          </w:p>
        </w:tc>
      </w:tr>
      <w:tr w:rsidR="0054701B" w:rsidRPr="00EA5ED6" w14:paraId="3ED85120" w14:textId="77777777" w:rsidTr="006F6F5D">
        <w:tc>
          <w:tcPr>
            <w:tcW w:w="1844" w:type="dxa"/>
          </w:tcPr>
          <w:p w14:paraId="6C79B2CC" w14:textId="04153AC5" w:rsidR="0054701B" w:rsidRPr="00A205F3" w:rsidRDefault="0054701B" w:rsidP="0054701B">
            <w:pPr>
              <w:pStyle w:val="Text11Calibri"/>
              <w:jc w:val="left"/>
              <w:rPr>
                <w:rFonts w:asciiTheme="minorHAnsi" w:hAnsiTheme="minorHAnsi" w:cstheme="minorBidi"/>
                <w:highlight w:val="yellow"/>
              </w:rPr>
            </w:pPr>
            <w:r>
              <w:rPr>
                <w:rFonts w:asciiTheme="minorHAnsi" w:hAnsiTheme="minorHAnsi" w:cstheme="minorBidi"/>
              </w:rPr>
              <w:t>16</w:t>
            </w:r>
            <w:r w:rsidRPr="1F0A8222">
              <w:rPr>
                <w:rFonts w:asciiTheme="minorHAnsi" w:hAnsiTheme="minorHAnsi" w:cstheme="minorBidi"/>
              </w:rPr>
              <w:t xml:space="preserve">. </w:t>
            </w:r>
            <w:r>
              <w:rPr>
                <w:rFonts w:asciiTheme="minorHAnsi" w:hAnsiTheme="minorHAnsi" w:cstheme="minorBidi"/>
              </w:rPr>
              <w:t>června</w:t>
            </w:r>
            <w:r w:rsidRPr="1F0A8222">
              <w:rPr>
                <w:rFonts w:asciiTheme="minorHAnsi" w:hAnsiTheme="minorHAnsi" w:cstheme="minorBidi"/>
              </w:rPr>
              <w:t xml:space="preserve"> 202</w:t>
            </w:r>
            <w:r w:rsidR="006910A4">
              <w:rPr>
                <w:rFonts w:asciiTheme="minorHAnsi" w:hAnsiTheme="minorHAnsi" w:cstheme="minorBidi"/>
              </w:rPr>
              <w:t>6</w:t>
            </w:r>
          </w:p>
        </w:tc>
        <w:tc>
          <w:tcPr>
            <w:tcW w:w="8221" w:type="dxa"/>
          </w:tcPr>
          <w:p w14:paraId="13CD1CD8" w14:textId="15687EF0" w:rsidR="0054701B" w:rsidRPr="00EA5ED6" w:rsidRDefault="0054701B" w:rsidP="0054701B">
            <w:pPr>
              <w:pStyle w:val="Text11Calibri"/>
              <w:rPr>
                <w:rFonts w:asciiTheme="minorHAnsi" w:hAnsiTheme="minorHAnsi" w:cstheme="minorHAnsi"/>
              </w:rPr>
            </w:pPr>
            <w:r w:rsidRPr="007E7A61">
              <w:rPr>
                <w:rFonts w:asciiTheme="minorHAnsi" w:hAnsiTheme="minorHAnsi" w:cstheme="minorHAnsi"/>
              </w:rPr>
              <w:t>schválení poskytnutí dotace, vydání a zveřejnění hromadného rozhodnutí ministra spolu se soupisem oborů s</w:t>
            </w:r>
            <w:r>
              <w:rPr>
                <w:rFonts w:asciiTheme="minorHAnsi" w:hAnsiTheme="minorHAnsi" w:cstheme="minorHAnsi"/>
              </w:rPr>
              <w:t xml:space="preserve"> </w:t>
            </w:r>
            <w:r w:rsidRPr="007E7A61">
              <w:rPr>
                <w:rFonts w:asciiTheme="minorHAnsi" w:hAnsiTheme="minorHAnsi" w:cstheme="minorHAnsi"/>
              </w:rPr>
              <w:t>přidělenými rezidenčními místy jednotlivým žadatelům</w:t>
            </w:r>
          </w:p>
        </w:tc>
      </w:tr>
    </w:tbl>
    <w:p w14:paraId="624362CF" w14:textId="0ADA0347" w:rsidR="00456A7A" w:rsidRDefault="00456A7A" w:rsidP="007C0173">
      <w:pPr>
        <w:pStyle w:val="Nadpis1"/>
      </w:pPr>
      <w:r>
        <w:t>Čl. 9</w:t>
      </w:r>
    </w:p>
    <w:p w14:paraId="4E328148" w14:textId="0293A567" w:rsidR="00456A7A" w:rsidRDefault="009309DC" w:rsidP="00923217">
      <w:pPr>
        <w:pStyle w:val="Podnadpis"/>
      </w:pPr>
      <w:r>
        <w:t>Kontakty</w:t>
      </w:r>
    </w:p>
    <w:p w14:paraId="1270CD2B" w14:textId="77777777" w:rsidR="007C0173" w:rsidRPr="00EB6C18" w:rsidRDefault="007C0173" w:rsidP="00B045C5">
      <w:pPr>
        <w:pStyle w:val="NeNadpis"/>
        <w:spacing w:before="0"/>
        <w:rPr>
          <w:rStyle w:val="Siln"/>
          <w:rFonts w:asciiTheme="minorHAnsi" w:hAnsiTheme="minorHAnsi"/>
          <w:b/>
          <w:sz w:val="28"/>
          <w:u w:val="single"/>
        </w:rPr>
      </w:pPr>
      <w:bookmarkStart w:id="2" w:name="_Hlk181803194"/>
      <w:r w:rsidRPr="00EB6C18">
        <w:rPr>
          <w:rStyle w:val="Siln"/>
          <w:rFonts w:asciiTheme="minorHAnsi" w:hAnsiTheme="minorHAnsi"/>
          <w:b/>
          <w:sz w:val="28"/>
          <w:u w:val="single"/>
        </w:rPr>
        <w:t>Poskytovatel dotace</w:t>
      </w:r>
    </w:p>
    <w:p w14:paraId="267F64A0" w14:textId="77777777" w:rsidR="008B3E34" w:rsidRDefault="007C0173" w:rsidP="00EB6C18">
      <w:pPr>
        <w:spacing w:after="0" w:line="240" w:lineRule="auto"/>
        <w:jc w:val="left"/>
      </w:pPr>
      <w:r w:rsidRPr="00B045C5">
        <w:rPr>
          <w:rFonts w:ascii="Calibri" w:eastAsia="Times New Roman" w:hAnsi="Calibri" w:cs="Calibri"/>
          <w:color w:val="000000"/>
          <w:szCs w:val="24"/>
          <w:lang w:eastAsia="ar-SA"/>
        </w:rPr>
        <w:t>Ministerstvo zdravotnictví ČR</w:t>
      </w:r>
      <w:r w:rsidRPr="00B045C5">
        <w:rPr>
          <w:rFonts w:ascii="Calibri" w:eastAsia="Times New Roman" w:hAnsi="Calibri" w:cs="Calibri"/>
          <w:color w:val="000000"/>
          <w:szCs w:val="24"/>
          <w:lang w:eastAsia="ar-SA"/>
        </w:rPr>
        <w:br/>
        <w:t>Odbor ošetřovatelství a nelékařských povolání</w:t>
      </w:r>
      <w:r w:rsidRPr="00B045C5">
        <w:rPr>
          <w:rFonts w:ascii="Calibri" w:eastAsia="Times New Roman" w:hAnsi="Calibri" w:cs="Calibri"/>
          <w:color w:val="000000"/>
          <w:szCs w:val="24"/>
          <w:lang w:eastAsia="ar-SA"/>
        </w:rPr>
        <w:br/>
        <w:t>Palackého náměstí 375/4</w:t>
      </w:r>
      <w:r w:rsidRPr="00B045C5">
        <w:rPr>
          <w:rFonts w:ascii="Calibri" w:eastAsia="Times New Roman" w:hAnsi="Calibri" w:cs="Calibri"/>
          <w:color w:val="000000"/>
          <w:szCs w:val="24"/>
          <w:lang w:eastAsia="ar-SA"/>
        </w:rPr>
        <w:br/>
        <w:t>128 0</w:t>
      </w:r>
      <w:r w:rsidR="001B5737">
        <w:rPr>
          <w:rFonts w:ascii="Calibri" w:eastAsia="Times New Roman" w:hAnsi="Calibri" w:cs="Calibri"/>
          <w:color w:val="000000"/>
          <w:szCs w:val="24"/>
          <w:lang w:eastAsia="ar-SA"/>
        </w:rPr>
        <w:t>0</w:t>
      </w:r>
      <w:r w:rsidRPr="00B045C5">
        <w:rPr>
          <w:rFonts w:ascii="Calibri" w:eastAsia="Times New Roman" w:hAnsi="Calibri" w:cs="Calibri"/>
          <w:color w:val="000000"/>
          <w:szCs w:val="24"/>
          <w:lang w:eastAsia="ar-SA"/>
        </w:rPr>
        <w:t xml:space="preserve"> Praha 2</w:t>
      </w:r>
      <w:r w:rsidR="00B045C5">
        <w:rPr>
          <w:rFonts w:ascii="Calibri" w:eastAsia="Times New Roman" w:hAnsi="Calibri" w:cs="Calibri"/>
          <w:color w:val="000000"/>
          <w:szCs w:val="24"/>
          <w:lang w:eastAsia="ar-SA"/>
        </w:rPr>
        <w:br/>
      </w:r>
      <w:hyperlink r:id="rId15" w:history="1">
        <w:r w:rsidR="006D239E" w:rsidRPr="008B3E34">
          <w:rPr>
            <w:rStyle w:val="Hypertextovodkaz"/>
            <w:rFonts w:cstheme="minorHAnsi"/>
            <w:szCs w:val="24"/>
          </w:rPr>
          <w:t>podatelna@mzd.gov.cz</w:t>
        </w:r>
      </w:hyperlink>
      <w:r w:rsidRPr="00A044E3">
        <w:rPr>
          <w:color w:val="4472C4" w:themeColor="accent1"/>
          <w:szCs w:val="24"/>
        </w:rPr>
        <w:br/>
      </w:r>
      <w:hyperlink r:id="rId16" w:history="1">
        <w:r w:rsidR="00F007E8" w:rsidRPr="00F007E8">
          <w:rPr>
            <w:rStyle w:val="Hypertextovodkaz"/>
            <w:szCs w:val="24"/>
          </w:rPr>
          <w:t>www.mzd.gov.cz</w:t>
        </w:r>
      </w:hyperlink>
    </w:p>
    <w:p w14:paraId="4DBEAE71" w14:textId="77777777" w:rsidR="008B3E34" w:rsidRDefault="008B3E34" w:rsidP="00EB6C18">
      <w:pPr>
        <w:spacing w:after="0" w:line="240" w:lineRule="auto"/>
        <w:jc w:val="left"/>
      </w:pPr>
    </w:p>
    <w:p w14:paraId="087890C0" w14:textId="77777777" w:rsidR="003A1638" w:rsidRDefault="003A1638" w:rsidP="003A1638">
      <w:pPr>
        <w:spacing w:after="0" w:line="240" w:lineRule="auto"/>
        <w:jc w:val="left"/>
        <w:rPr>
          <w:szCs w:val="24"/>
        </w:rPr>
      </w:pPr>
      <w:r>
        <w:rPr>
          <w:b/>
          <w:bCs/>
          <w:szCs w:val="24"/>
        </w:rPr>
        <w:lastRenderedPageBreak/>
        <w:t>Mgr. Veronika Fritscherová</w:t>
      </w:r>
    </w:p>
    <w:p w14:paraId="6EA6D93F" w14:textId="7B11625A" w:rsidR="003A1638" w:rsidRPr="00B045C5" w:rsidRDefault="003A1638" w:rsidP="003A1638">
      <w:pPr>
        <w:spacing w:after="0" w:line="240" w:lineRule="auto"/>
        <w:jc w:val="left"/>
        <w:rPr>
          <w:szCs w:val="24"/>
        </w:rPr>
      </w:pPr>
      <w:r w:rsidRPr="00B045C5">
        <w:rPr>
          <w:szCs w:val="24"/>
        </w:rPr>
        <w:t>Tel: 224 972 </w:t>
      </w:r>
      <w:r w:rsidR="002C2926">
        <w:rPr>
          <w:szCs w:val="24"/>
        </w:rPr>
        <w:t>750</w:t>
      </w:r>
      <w:r w:rsidRPr="00B045C5">
        <w:rPr>
          <w:szCs w:val="24"/>
        </w:rPr>
        <w:br/>
        <w:t xml:space="preserve">Email: </w:t>
      </w:r>
      <w:hyperlink r:id="rId17" w:history="1">
        <w:r w:rsidRPr="006E72A3">
          <w:rPr>
            <w:rStyle w:val="Hypertextovodkaz"/>
            <w:rFonts w:cstheme="minorHAnsi"/>
            <w:szCs w:val="24"/>
          </w:rPr>
          <w:t>Veronika.Fritscherova@mzd.gov.cz</w:t>
        </w:r>
      </w:hyperlink>
    </w:p>
    <w:p w14:paraId="0753833D" w14:textId="77777777" w:rsidR="000C72EB" w:rsidRDefault="000C72EB" w:rsidP="00EB6C18">
      <w:pPr>
        <w:pStyle w:val="NeNadpis"/>
        <w:spacing w:before="0" w:after="0"/>
        <w:rPr>
          <w:rStyle w:val="Siln"/>
          <w:rFonts w:asciiTheme="minorHAnsi" w:hAnsiTheme="minorHAnsi"/>
          <w:b/>
          <w:sz w:val="28"/>
          <w:szCs w:val="22"/>
          <w:u w:val="single"/>
        </w:rPr>
      </w:pPr>
    </w:p>
    <w:p w14:paraId="36F71501" w14:textId="4C8E8E3E" w:rsidR="007D0B7E" w:rsidRPr="00EB6C18" w:rsidRDefault="007D0B7E" w:rsidP="00B045C5">
      <w:pPr>
        <w:pStyle w:val="NeNadpis"/>
        <w:spacing w:before="0"/>
        <w:rPr>
          <w:rStyle w:val="Siln"/>
          <w:b/>
          <w:sz w:val="28"/>
          <w:u w:val="single"/>
        </w:rPr>
      </w:pPr>
      <w:r w:rsidRPr="00EB6C18">
        <w:rPr>
          <w:rStyle w:val="Siln"/>
          <w:rFonts w:asciiTheme="minorHAnsi" w:hAnsiTheme="minorHAnsi"/>
          <w:b/>
          <w:sz w:val="28"/>
          <w:u w:val="single"/>
        </w:rPr>
        <w:t>Administrátor</w:t>
      </w:r>
      <w:r w:rsidR="00B2586E">
        <w:rPr>
          <w:rStyle w:val="Siln"/>
          <w:rFonts w:asciiTheme="minorHAnsi" w:hAnsiTheme="minorHAnsi"/>
          <w:b/>
          <w:sz w:val="28"/>
          <w:u w:val="single"/>
        </w:rPr>
        <w:t xml:space="preserve"> dotací</w:t>
      </w:r>
    </w:p>
    <w:p w14:paraId="1FBC21AD" w14:textId="42DD15DC" w:rsidR="00206388" w:rsidRPr="00B045C5" w:rsidRDefault="007D0B7E" w:rsidP="00EB6C18">
      <w:pPr>
        <w:suppressAutoHyphens/>
        <w:spacing w:after="0" w:line="240" w:lineRule="auto"/>
        <w:jc w:val="left"/>
        <w:rPr>
          <w:rFonts w:ascii="Calibri" w:eastAsia="Times New Roman" w:hAnsi="Calibri" w:cs="Calibri"/>
          <w:color w:val="000000"/>
          <w:szCs w:val="24"/>
          <w:lang w:eastAsia="ar-SA"/>
        </w:rPr>
      </w:pPr>
      <w:r w:rsidRPr="00B045C5">
        <w:rPr>
          <w:rFonts w:ascii="Calibri" w:eastAsia="Times New Roman" w:hAnsi="Calibri" w:cs="Calibri"/>
          <w:color w:val="000000"/>
          <w:szCs w:val="24"/>
          <w:lang w:eastAsia="ar-SA"/>
        </w:rPr>
        <w:t>Institut postgraduálního vzdělávání ve zdravotnictví</w:t>
      </w:r>
      <w:r w:rsidRPr="00B045C5">
        <w:rPr>
          <w:rFonts w:ascii="Calibri" w:eastAsia="Times New Roman" w:hAnsi="Calibri" w:cs="Calibri"/>
          <w:color w:val="000000"/>
          <w:szCs w:val="24"/>
          <w:lang w:eastAsia="ar-SA"/>
        </w:rPr>
        <w:br/>
        <w:t>Oddělení rezidenčních míst</w:t>
      </w:r>
      <w:r w:rsidRPr="00B045C5">
        <w:rPr>
          <w:rFonts w:ascii="Calibri" w:eastAsia="Times New Roman" w:hAnsi="Calibri" w:cs="Calibri"/>
          <w:color w:val="000000"/>
          <w:szCs w:val="24"/>
          <w:lang w:eastAsia="ar-SA"/>
        </w:rPr>
        <w:br/>
        <w:t>Ruská 85</w:t>
      </w:r>
      <w:r w:rsidRPr="00B045C5">
        <w:rPr>
          <w:rFonts w:ascii="Calibri" w:eastAsia="Times New Roman" w:hAnsi="Calibri" w:cs="Calibri"/>
          <w:color w:val="000000"/>
          <w:szCs w:val="24"/>
          <w:lang w:eastAsia="ar-SA"/>
        </w:rPr>
        <w:br/>
        <w:t>100 0</w:t>
      </w:r>
      <w:r w:rsidR="00DE59A8">
        <w:rPr>
          <w:rFonts w:ascii="Calibri" w:eastAsia="Times New Roman" w:hAnsi="Calibri" w:cs="Calibri"/>
          <w:color w:val="000000"/>
          <w:szCs w:val="24"/>
          <w:lang w:eastAsia="ar-SA"/>
        </w:rPr>
        <w:t>0</w:t>
      </w:r>
      <w:r w:rsidRPr="00B045C5">
        <w:rPr>
          <w:rFonts w:ascii="Calibri" w:eastAsia="Times New Roman" w:hAnsi="Calibri" w:cs="Calibri"/>
          <w:color w:val="000000"/>
          <w:szCs w:val="24"/>
          <w:lang w:eastAsia="ar-SA"/>
        </w:rPr>
        <w:t xml:space="preserve"> Praha 10</w:t>
      </w:r>
      <w:r w:rsidR="00B045C5">
        <w:rPr>
          <w:rFonts w:ascii="Calibri" w:eastAsia="Times New Roman" w:hAnsi="Calibri" w:cs="Calibri"/>
          <w:color w:val="000000"/>
          <w:szCs w:val="24"/>
          <w:lang w:eastAsia="ar-SA"/>
        </w:rPr>
        <w:br/>
      </w:r>
      <w:hyperlink r:id="rId18" w:history="1">
        <w:r w:rsidR="004B7528" w:rsidRPr="00AF50E3">
          <w:rPr>
            <w:rStyle w:val="Hypertextovodkaz"/>
            <w:rFonts w:cstheme="minorHAnsi"/>
            <w:color w:val="4472C4" w:themeColor="accent1"/>
            <w:szCs w:val="24"/>
          </w:rPr>
          <w:t>www.ipvz.cz</w:t>
        </w:r>
      </w:hyperlink>
      <w:r w:rsidR="00206388" w:rsidRPr="00B045C5">
        <w:rPr>
          <w:rFonts w:ascii="Calibri" w:eastAsia="Times New Roman" w:hAnsi="Calibri" w:cs="Calibri"/>
          <w:color w:val="000000"/>
          <w:szCs w:val="24"/>
          <w:lang w:eastAsia="ar-SA"/>
        </w:rPr>
        <w:br/>
        <w:t>ID datové schránky: cf2uiwg</w:t>
      </w:r>
    </w:p>
    <w:p w14:paraId="525A2B55" w14:textId="77777777" w:rsidR="000C72EB" w:rsidRDefault="000C72EB" w:rsidP="000C72EB">
      <w:pPr>
        <w:spacing w:after="0"/>
        <w:jc w:val="left"/>
        <w:rPr>
          <w:rStyle w:val="Siln"/>
          <w:rFonts w:asciiTheme="minorHAnsi" w:hAnsiTheme="minorHAnsi" w:cstheme="minorHAnsi"/>
          <w:szCs w:val="24"/>
        </w:rPr>
      </w:pPr>
    </w:p>
    <w:p w14:paraId="709B699C" w14:textId="55FE0644" w:rsidR="000D433B" w:rsidRDefault="000D433B" w:rsidP="00EB6C18">
      <w:pPr>
        <w:spacing w:after="0" w:line="240" w:lineRule="auto"/>
        <w:jc w:val="left"/>
        <w:rPr>
          <w:rFonts w:cstheme="minorHAnsi"/>
          <w:color w:val="000000"/>
          <w:szCs w:val="24"/>
        </w:rPr>
      </w:pPr>
      <w:r>
        <w:rPr>
          <w:rFonts w:cstheme="minorHAnsi"/>
          <w:b/>
          <w:bCs/>
          <w:color w:val="000000"/>
          <w:szCs w:val="24"/>
        </w:rPr>
        <w:t>Agenda všeobecných sester</w:t>
      </w:r>
      <w:r w:rsidR="006D239E">
        <w:rPr>
          <w:rFonts w:cstheme="minorHAnsi"/>
          <w:b/>
          <w:bCs/>
          <w:color w:val="000000"/>
          <w:szCs w:val="24"/>
        </w:rPr>
        <w:t xml:space="preserve">, porodních </w:t>
      </w:r>
      <w:r w:rsidR="008239F2">
        <w:rPr>
          <w:rFonts w:cstheme="minorHAnsi"/>
          <w:b/>
          <w:bCs/>
          <w:color w:val="000000"/>
          <w:szCs w:val="24"/>
        </w:rPr>
        <w:t>asistentek a dětských sester</w:t>
      </w:r>
      <w:r>
        <w:rPr>
          <w:rFonts w:cstheme="minorHAnsi"/>
          <w:b/>
          <w:bCs/>
          <w:color w:val="000000"/>
          <w:szCs w:val="24"/>
        </w:rPr>
        <w:br/>
      </w:r>
      <w:r>
        <w:rPr>
          <w:rFonts w:cstheme="minorHAnsi"/>
          <w:color w:val="000000"/>
          <w:szCs w:val="24"/>
        </w:rPr>
        <w:t>Tel: 271 019 252</w:t>
      </w:r>
    </w:p>
    <w:p w14:paraId="152F7219" w14:textId="77777777" w:rsidR="000D433B" w:rsidRDefault="000D433B" w:rsidP="00EB6C18">
      <w:pPr>
        <w:spacing w:after="0" w:line="240" w:lineRule="auto"/>
        <w:rPr>
          <w:rFonts w:cstheme="minorHAnsi"/>
          <w:color w:val="000000"/>
          <w:szCs w:val="24"/>
        </w:rPr>
      </w:pPr>
      <w:r>
        <w:rPr>
          <w:rFonts w:cstheme="minorHAnsi"/>
          <w:color w:val="000000"/>
          <w:szCs w:val="24"/>
        </w:rPr>
        <w:t>Tel: 271 019 237</w:t>
      </w:r>
    </w:p>
    <w:p w14:paraId="5838D643" w14:textId="77777777" w:rsidR="000D433B" w:rsidRDefault="000D433B" w:rsidP="00EB6C18">
      <w:pPr>
        <w:spacing w:after="0" w:line="240" w:lineRule="auto"/>
        <w:jc w:val="left"/>
        <w:rPr>
          <w:rFonts w:cstheme="minorHAnsi"/>
        </w:rPr>
      </w:pPr>
      <w:r>
        <w:rPr>
          <w:rFonts w:cstheme="minorHAnsi"/>
          <w:color w:val="000000"/>
          <w:szCs w:val="24"/>
        </w:rPr>
        <w:t>E-mail:</w:t>
      </w:r>
      <w:r w:rsidRPr="00EB6C18">
        <w:rPr>
          <w:rFonts w:cstheme="minorHAnsi"/>
          <w:color w:val="4472C4" w:themeColor="accent1"/>
          <w:szCs w:val="24"/>
        </w:rPr>
        <w:t> </w:t>
      </w:r>
      <w:hyperlink r:id="rId19" w:history="1">
        <w:r w:rsidRPr="00A044E3">
          <w:rPr>
            <w:rStyle w:val="Hypertextovodkaz"/>
            <w:rFonts w:cstheme="minorHAnsi"/>
            <w:color w:val="4472C4" w:themeColor="accent1"/>
            <w:szCs w:val="24"/>
          </w:rPr>
          <w:t>dotace.vseobecne.sestry@ipvz.cz</w:t>
        </w:r>
      </w:hyperlink>
    </w:p>
    <w:p w14:paraId="1780B67D" w14:textId="77777777" w:rsidR="000D433B" w:rsidRPr="00EB6C18" w:rsidRDefault="000D433B" w:rsidP="000D433B">
      <w:pPr>
        <w:spacing w:after="0"/>
        <w:jc w:val="left"/>
        <w:rPr>
          <w:rStyle w:val="Siln"/>
          <w:rFonts w:asciiTheme="minorHAnsi" w:hAnsiTheme="minorHAnsi" w:cstheme="minorHAnsi"/>
          <w:szCs w:val="24"/>
        </w:rPr>
      </w:pPr>
    </w:p>
    <w:p w14:paraId="3FE58D56" w14:textId="16C2ECF6" w:rsidR="000D433B" w:rsidRDefault="008B3E34" w:rsidP="00EB6C18">
      <w:pPr>
        <w:spacing w:after="0" w:line="240" w:lineRule="auto"/>
        <w:jc w:val="left"/>
      </w:pPr>
      <w:r w:rsidRPr="00EB6C18">
        <w:rPr>
          <w:rFonts w:cstheme="minorHAnsi"/>
          <w:b/>
          <w:bCs/>
          <w:color w:val="000000"/>
          <w:szCs w:val="24"/>
        </w:rPr>
        <w:t>Agenda ostatních</w:t>
      </w:r>
      <w:r w:rsidR="000D433B" w:rsidRPr="00EB6C18">
        <w:rPr>
          <w:rFonts w:cstheme="minorHAnsi"/>
          <w:b/>
          <w:bCs/>
          <w:color w:val="000000"/>
          <w:szCs w:val="24"/>
        </w:rPr>
        <w:t xml:space="preserve"> nelékařských oborů</w:t>
      </w:r>
      <w:r w:rsidR="000D433B">
        <w:rPr>
          <w:rFonts w:ascii="Aptos" w:hAnsi="Aptos"/>
          <w:b/>
          <w:bCs/>
          <w:color w:val="000000"/>
          <w:szCs w:val="24"/>
        </w:rPr>
        <w:br/>
      </w:r>
      <w:r w:rsidR="000D433B">
        <w:rPr>
          <w:rFonts w:cstheme="minorHAnsi"/>
          <w:color w:val="000000"/>
          <w:szCs w:val="24"/>
        </w:rPr>
        <w:t>Tel: 271 019 563</w:t>
      </w:r>
    </w:p>
    <w:p w14:paraId="646BF15C" w14:textId="6B041E21" w:rsidR="000D433B" w:rsidRDefault="000D433B" w:rsidP="00EB6C18">
      <w:pPr>
        <w:spacing w:after="0" w:line="240" w:lineRule="auto"/>
        <w:rPr>
          <w:rFonts w:cstheme="minorHAnsi"/>
          <w:color w:val="000000"/>
          <w:szCs w:val="24"/>
        </w:rPr>
      </w:pPr>
      <w:r>
        <w:rPr>
          <w:rFonts w:cstheme="minorHAnsi"/>
          <w:color w:val="000000"/>
          <w:szCs w:val="24"/>
        </w:rPr>
        <w:t>Tel: 271 019 408</w:t>
      </w:r>
    </w:p>
    <w:p w14:paraId="1C173D73" w14:textId="0C9EF0C5" w:rsidR="000D433B" w:rsidRPr="00A044E3" w:rsidRDefault="000D433B" w:rsidP="00EB6C18">
      <w:pPr>
        <w:spacing w:after="0" w:line="240" w:lineRule="auto"/>
        <w:rPr>
          <w:rFonts w:cstheme="minorHAnsi"/>
          <w:color w:val="4472C4" w:themeColor="accent1"/>
          <w:szCs w:val="24"/>
        </w:rPr>
      </w:pPr>
      <w:r>
        <w:rPr>
          <w:rFonts w:cstheme="minorHAnsi"/>
          <w:color w:val="000000"/>
          <w:szCs w:val="24"/>
        </w:rPr>
        <w:t>Email: </w:t>
      </w:r>
      <w:hyperlink r:id="rId20" w:history="1">
        <w:r w:rsidRPr="00A044E3">
          <w:rPr>
            <w:rStyle w:val="Hypertextovodkaz"/>
            <w:rFonts w:cstheme="minorHAnsi"/>
            <w:color w:val="4472C4" w:themeColor="accent1"/>
            <w:szCs w:val="24"/>
          </w:rPr>
          <w:t>dotace.nelekarske.obory@ipvz.cz</w:t>
        </w:r>
      </w:hyperlink>
    </w:p>
    <w:bookmarkEnd w:id="2"/>
    <w:p w14:paraId="454A1A16" w14:textId="77777777" w:rsidR="009309DC" w:rsidRPr="00D60CF6" w:rsidRDefault="009309DC" w:rsidP="000710FB">
      <w:pPr>
        <w:pStyle w:val="Datumdolevpravo"/>
        <w:spacing w:before="1080"/>
        <w:rPr>
          <w:sz w:val="24"/>
          <w:szCs w:val="22"/>
        </w:rPr>
      </w:pPr>
      <w:r w:rsidRPr="004D5932">
        <w:rPr>
          <w:sz w:val="24"/>
          <w:szCs w:val="22"/>
        </w:rPr>
        <w:t xml:space="preserve">Ing. </w:t>
      </w:r>
      <w:r w:rsidRPr="00D60CF6">
        <w:rPr>
          <w:sz w:val="24"/>
          <w:szCs w:val="22"/>
        </w:rPr>
        <w:t>Mgr. Venuše Škampová</w:t>
      </w:r>
    </w:p>
    <w:p w14:paraId="46D7A9F7" w14:textId="65B46BD4" w:rsidR="009309DC" w:rsidRPr="00D60CF6" w:rsidRDefault="009309DC" w:rsidP="009309DC">
      <w:pPr>
        <w:pStyle w:val="Datumdolevpravo"/>
        <w:rPr>
          <w:sz w:val="24"/>
          <w:szCs w:val="22"/>
        </w:rPr>
      </w:pPr>
      <w:r w:rsidRPr="00D60CF6">
        <w:rPr>
          <w:sz w:val="24"/>
          <w:szCs w:val="22"/>
        </w:rPr>
        <w:t>ředitelka Odboru zdravotní péče,</w:t>
      </w:r>
    </w:p>
    <w:p w14:paraId="0673417C" w14:textId="783C0299" w:rsidR="00EF0AA6" w:rsidRPr="00D60CF6" w:rsidRDefault="009309DC" w:rsidP="007D0B7E">
      <w:pPr>
        <w:pStyle w:val="Datumdolevpravo"/>
        <w:rPr>
          <w:rStyle w:val="Text11CalibriChar"/>
          <w:sz w:val="28"/>
          <w:szCs w:val="22"/>
        </w:rPr>
      </w:pPr>
      <w:r w:rsidRPr="00D60CF6">
        <w:rPr>
          <w:sz w:val="24"/>
          <w:szCs w:val="22"/>
        </w:rPr>
        <w:t xml:space="preserve">pověřená </w:t>
      </w:r>
      <w:r w:rsidR="00AF0EB4" w:rsidRPr="00D60CF6">
        <w:rPr>
          <w:sz w:val="24"/>
          <w:szCs w:val="22"/>
        </w:rPr>
        <w:t>řízením sekce</w:t>
      </w:r>
      <w:r w:rsidRPr="00D60CF6">
        <w:rPr>
          <w:sz w:val="24"/>
          <w:szCs w:val="22"/>
        </w:rPr>
        <w:t xml:space="preserve"> zdravotní péč</w:t>
      </w:r>
      <w:r w:rsidR="00AF0EB4" w:rsidRPr="00D60CF6">
        <w:rPr>
          <w:sz w:val="24"/>
          <w:szCs w:val="22"/>
        </w:rPr>
        <w:t>e</w:t>
      </w:r>
    </w:p>
    <w:sectPr w:rsidR="00EF0AA6" w:rsidRPr="00D60CF6" w:rsidSect="00491EF2">
      <w:footerReference w:type="default" r:id="rId21"/>
      <w:pgSz w:w="11906" w:h="16838"/>
      <w:pgMar w:top="1134" w:right="1361" w:bottom="1134" w:left="1361" w:header="1418" w:footer="85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47D0E8" w14:textId="77777777" w:rsidR="002A4E53" w:rsidRDefault="002A4E53" w:rsidP="004D2E24">
      <w:pPr>
        <w:spacing w:after="0" w:line="240" w:lineRule="auto"/>
      </w:pPr>
      <w:r>
        <w:separator/>
      </w:r>
    </w:p>
  </w:endnote>
  <w:endnote w:type="continuationSeparator" w:id="0">
    <w:p w14:paraId="746E9EDA" w14:textId="77777777" w:rsidR="002A4E53" w:rsidRDefault="002A4E53" w:rsidP="004D2E24">
      <w:pPr>
        <w:spacing w:after="0" w:line="240" w:lineRule="auto"/>
      </w:pPr>
      <w:r>
        <w:continuationSeparator/>
      </w:r>
    </w:p>
  </w:endnote>
  <w:endnote w:type="continuationNotice" w:id="1">
    <w:p w14:paraId="36706C03" w14:textId="77777777" w:rsidR="002A4E53" w:rsidRDefault="002A4E5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w:panose1 w:val="02020603050405020304"/>
    <w:charset w:val="EE"/>
    <w:family w:val="roman"/>
    <w:pitch w:val="variable"/>
    <w:sig w:usb0="E0002EFF" w:usb1="C000785B" w:usb2="00000009" w:usb3="00000000" w:csb0="000001FF" w:csb1="00000000"/>
  </w:font>
  <w:font w:name="Symbol">
    <w:altName w:val="Symbol"/>
    <w:panose1 w:val="05050102010706020507"/>
    <w:charset w:val="02"/>
    <w:family w:val="roman"/>
    <w:pitch w:val="variable"/>
    <w:sig w:usb0="00000000" w:usb1="10000000" w:usb2="00000000" w:usb3="00000000" w:csb0="80000000" w:csb1="00000000"/>
  </w:font>
  <w:font w:name="Courier New">
    <w:altName w:val="Courier New"/>
    <w:panose1 w:val="02070309020205020404"/>
    <w:charset w:val="EE"/>
    <w:family w:val="modern"/>
    <w:pitch w:val="fixed"/>
    <w:sig w:usb0="E0002E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Calibri">
    <w:altName w:val="Calibri"/>
    <w:panose1 w:val="020F0502020204030204"/>
    <w:charset w:val="EE"/>
    <w:family w:val="swiss"/>
    <w:pitch w:val="variable"/>
    <w:sig w:usb0="E4002EFF" w:usb1="C000247B" w:usb2="00000009" w:usb3="00000000" w:csb0="000001FF" w:csb1="00000000"/>
  </w:font>
  <w:font w:name="Arial">
    <w:altName w:val="Arial"/>
    <w:panose1 w:val="020B0604020202020204"/>
    <w:charset w:val="EE"/>
    <w:family w:val="swiss"/>
    <w:pitch w:val="variable"/>
    <w:sig w:usb0="E0002EFF" w:usb1="C000785B" w:usb2="00000009" w:usb3="00000000" w:csb0="000001FF" w:csb1="00000000"/>
  </w:font>
  <w:font w:name="Gill Sans MT">
    <w:altName w:val="Arial"/>
    <w:panose1 w:val="020B0502020104020203"/>
    <w:charset w:val="EE"/>
    <w:family w:val="swiss"/>
    <w:pitch w:val="variable"/>
    <w:sig w:usb0="00000007" w:usb1="00000000" w:usb2="00000000" w:usb3="00000000" w:csb0="00000003" w:csb1="00000000"/>
  </w:font>
  <w:font w:name="Gali">
    <w:altName w:val="Cambria"/>
    <w:panose1 w:val="00000000000000000000"/>
    <w:charset w:val="00"/>
    <w:family w:val="roman"/>
    <w:notTrueType/>
    <w:pitch w:val="default"/>
  </w:font>
  <w:font w:name="Aptos">
    <w:charset w:val="00"/>
    <w:family w:val="swiss"/>
    <w:pitch w:val="variable"/>
    <w:sig w:usb0="20000287" w:usb1="00000003" w:usb2="0000000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0D36EC" w14:textId="6B634500" w:rsidR="004D2E24" w:rsidRPr="004D2E24" w:rsidRDefault="00642CA4" w:rsidP="00D3530E">
    <w:pPr>
      <w:tabs>
        <w:tab w:val="center" w:pos="4536"/>
        <w:tab w:val="right" w:pos="9072"/>
      </w:tabs>
      <w:suppressAutoHyphens/>
      <w:spacing w:before="360" w:after="0"/>
      <w:jc w:val="center"/>
      <w:rPr>
        <w:rFonts w:ascii="Gill Sans MT" w:eastAsia="Times New Roman" w:hAnsi="Gill Sans MT" w:cs="Calibri"/>
        <w:color w:val="003A63"/>
        <w:sz w:val="18"/>
        <w:szCs w:val="13"/>
        <w:lang w:eastAsia="ar-SA"/>
      </w:rPr>
    </w:pPr>
    <w:r w:rsidRPr="004D2E24">
      <w:rPr>
        <w:rFonts w:ascii="Gill Sans MT" w:eastAsia="Times New Roman" w:hAnsi="Gill Sans MT" w:cs="Calibri"/>
        <w:noProof/>
        <w:color w:val="003A63"/>
        <w:sz w:val="16"/>
        <w:szCs w:val="13"/>
        <w:lang w:eastAsia="ar-SA"/>
      </w:rPr>
      <w:drawing>
        <wp:anchor distT="0" distB="0" distL="114935" distR="114935" simplePos="0" relativeHeight="251658241" behindDoc="1" locked="0" layoutInCell="1" allowOverlap="1" wp14:anchorId="37AD4901" wp14:editId="7F1E5A0E">
          <wp:simplePos x="0" y="0"/>
          <wp:positionH relativeFrom="page">
            <wp:posOffset>1301750</wp:posOffset>
          </wp:positionH>
          <wp:positionV relativeFrom="page">
            <wp:posOffset>9700162</wp:posOffset>
          </wp:positionV>
          <wp:extent cx="410210" cy="503555"/>
          <wp:effectExtent l="0" t="0" r="8890" b="0"/>
          <wp:wrapNone/>
          <wp:docPr id="11" name="Obrázek 1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Obrázek 14">
                    <a:extLst>
                      <a:ext uri="{C183D7F6-B498-43B3-948B-1728B52AA6E4}">
                        <adec:decorative xmlns:adec="http://schemas.microsoft.com/office/drawing/2017/decorative" val="1"/>
                      </a:ext>
                    </a:extLst>
                  </pic:cNvP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10210" cy="503555"/>
                  </a:xfrm>
                  <a:prstGeom prst="rect">
                    <a:avLst/>
                  </a:prstGeom>
                  <a:solidFill>
                    <a:srgbClr val="FFFFFF"/>
                  </a:solidFill>
                  <a:ln>
                    <a:noFill/>
                  </a:ln>
                </pic:spPr>
              </pic:pic>
            </a:graphicData>
          </a:graphic>
          <wp14:sizeRelH relativeFrom="margin">
            <wp14:pctWidth>0</wp14:pctWidth>
          </wp14:sizeRelH>
          <wp14:sizeRelV relativeFrom="margin">
            <wp14:pctHeight>0</wp14:pctHeight>
          </wp14:sizeRelV>
        </wp:anchor>
      </w:drawing>
    </w:r>
    <w:r w:rsidR="00932731" w:rsidRPr="00D649DF">
      <w:rPr>
        <w:noProof/>
        <w:lang w:eastAsia="cs-CZ"/>
      </w:rPr>
      <w:drawing>
        <wp:anchor distT="0" distB="0" distL="114935" distR="114935" simplePos="0" relativeHeight="251658242" behindDoc="1" locked="0" layoutInCell="1" allowOverlap="0" wp14:anchorId="331EE2D4" wp14:editId="4A71D2B5">
          <wp:simplePos x="0" y="0"/>
          <wp:positionH relativeFrom="page">
            <wp:posOffset>180340</wp:posOffset>
          </wp:positionH>
          <wp:positionV relativeFrom="page">
            <wp:posOffset>5840095</wp:posOffset>
          </wp:positionV>
          <wp:extent cx="705600" cy="4694400"/>
          <wp:effectExtent l="0" t="0" r="0" b="0"/>
          <wp:wrapNone/>
          <wp:docPr id="12" name="Obrázek 1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Obrázek 15">
                    <a:extLst>
                      <a:ext uri="{C183D7F6-B498-43B3-948B-1728B52AA6E4}">
                        <adec:decorative xmlns:adec="http://schemas.microsoft.com/office/drawing/2017/decorative" val="1"/>
                      </a:ext>
                    </a:extLst>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05600" cy="4694400"/>
                  </a:xfrm>
                  <a:prstGeom prst="rect">
                    <a:avLst/>
                  </a:prstGeom>
                  <a:solidFill>
                    <a:srgbClr val="FFFFFF"/>
                  </a:solidFill>
                  <a:ln>
                    <a:noFill/>
                  </a:ln>
                </pic:spPr>
              </pic:pic>
            </a:graphicData>
          </a:graphic>
          <wp14:sizeRelH relativeFrom="margin">
            <wp14:pctWidth>0</wp14:pctWidth>
          </wp14:sizeRelH>
          <wp14:sizeRelV relativeFrom="margin">
            <wp14:pctHeight>0</wp14:pctHeight>
          </wp14:sizeRelV>
        </wp:anchor>
      </w:drawing>
    </w:r>
    <w:r w:rsidR="004D2E24" w:rsidRPr="004D2E24">
      <w:rPr>
        <w:rFonts w:ascii="Gill Sans MT" w:eastAsia="Times New Roman" w:hAnsi="Gill Sans MT" w:cs="Calibri"/>
        <w:color w:val="003A63"/>
        <w:sz w:val="18"/>
        <w:szCs w:val="13"/>
        <w:lang w:eastAsia="ar-SA"/>
      </w:rPr>
      <w:t xml:space="preserve">Ministerstvo zdravotnictví ČR, odbor </w:t>
    </w:r>
    <w:r w:rsidR="00521C87">
      <w:rPr>
        <w:rFonts w:ascii="Gill Sans MT" w:eastAsia="Times New Roman" w:hAnsi="Gill Sans MT" w:cs="Calibri"/>
        <w:color w:val="003A63"/>
        <w:sz w:val="18"/>
        <w:szCs w:val="13"/>
        <w:lang w:eastAsia="ar-SA"/>
      </w:rPr>
      <w:t>o</w:t>
    </w:r>
    <w:r w:rsidR="004D2E24" w:rsidRPr="004D2E24">
      <w:rPr>
        <w:rFonts w:ascii="Gill Sans MT" w:eastAsia="Times New Roman" w:hAnsi="Gill Sans MT" w:cs="Calibri"/>
        <w:color w:val="003A63"/>
        <w:sz w:val="18"/>
        <w:szCs w:val="13"/>
        <w:lang w:eastAsia="ar-SA"/>
      </w:rPr>
      <w:t>šetřovatelství a nelékařských povolání</w:t>
    </w:r>
  </w:p>
  <w:p w14:paraId="3600C4A4" w14:textId="5E25364B" w:rsidR="004D2E24" w:rsidRPr="004D2E24" w:rsidRDefault="004D2E24" w:rsidP="00642CA4">
    <w:pPr>
      <w:tabs>
        <w:tab w:val="center" w:pos="4536"/>
        <w:tab w:val="right" w:pos="9072"/>
      </w:tabs>
      <w:suppressAutoHyphens/>
      <w:spacing w:after="0"/>
      <w:jc w:val="center"/>
      <w:rPr>
        <w:rFonts w:ascii="Gill Sans MT" w:eastAsia="Times New Roman" w:hAnsi="Gill Sans MT" w:cs="Calibri"/>
        <w:color w:val="003A63"/>
        <w:sz w:val="18"/>
        <w:szCs w:val="13"/>
        <w:lang w:eastAsia="ar-SA"/>
      </w:rPr>
    </w:pPr>
    <w:r w:rsidRPr="004D2E24">
      <w:rPr>
        <w:rFonts w:ascii="Gill Sans MT" w:eastAsia="Times New Roman" w:hAnsi="Gill Sans MT" w:cs="Calibri"/>
        <w:color w:val="003A63"/>
        <w:sz w:val="18"/>
        <w:szCs w:val="13"/>
        <w:lang w:eastAsia="ar-SA"/>
      </w:rPr>
      <w:t>Palackého náměstí 375/4, 128 0</w:t>
    </w:r>
    <w:r w:rsidR="009F3F6D">
      <w:rPr>
        <w:rFonts w:ascii="Gill Sans MT" w:eastAsia="Times New Roman" w:hAnsi="Gill Sans MT" w:cs="Calibri"/>
        <w:color w:val="003A63"/>
        <w:sz w:val="18"/>
        <w:szCs w:val="13"/>
        <w:lang w:eastAsia="ar-SA"/>
      </w:rPr>
      <w:t>0</w:t>
    </w:r>
    <w:r w:rsidRPr="004D2E24">
      <w:rPr>
        <w:rFonts w:ascii="Gill Sans MT" w:eastAsia="Times New Roman" w:hAnsi="Gill Sans MT" w:cs="Calibri"/>
        <w:color w:val="003A63"/>
        <w:sz w:val="18"/>
        <w:szCs w:val="13"/>
        <w:lang w:eastAsia="ar-SA"/>
      </w:rPr>
      <w:t xml:space="preserve"> Praha 2</w:t>
    </w:r>
  </w:p>
  <w:p w14:paraId="5684974D" w14:textId="7F6C647E" w:rsidR="004D2E24" w:rsidRPr="004D2E24" w:rsidRDefault="004D2E24" w:rsidP="00642CA4">
    <w:pPr>
      <w:tabs>
        <w:tab w:val="center" w:pos="4536"/>
        <w:tab w:val="right" w:pos="9072"/>
      </w:tabs>
      <w:suppressAutoHyphens/>
      <w:spacing w:after="0"/>
      <w:jc w:val="center"/>
      <w:rPr>
        <w:rFonts w:ascii="Gill Sans MT" w:eastAsia="Times New Roman" w:hAnsi="Gill Sans MT" w:cs="Calibri"/>
        <w:color w:val="003A63"/>
        <w:sz w:val="18"/>
        <w:szCs w:val="13"/>
        <w:lang w:eastAsia="ar-SA"/>
      </w:rPr>
    </w:pPr>
    <w:r w:rsidRPr="004D2E24">
      <w:rPr>
        <w:rFonts w:ascii="Gill Sans MT" w:eastAsia="Times New Roman" w:hAnsi="Gill Sans MT" w:cs="Calibri"/>
        <w:color w:val="003A63"/>
        <w:sz w:val="18"/>
        <w:szCs w:val="13"/>
        <w:lang w:eastAsia="ar-SA"/>
      </w:rPr>
      <w:tab/>
      <w:t>tel.: 224 97</w:t>
    </w:r>
    <w:r w:rsidR="000C72EB">
      <w:rPr>
        <w:rFonts w:ascii="Gill Sans MT" w:eastAsia="Times New Roman" w:hAnsi="Gill Sans MT" w:cs="Calibri"/>
        <w:color w:val="003A63"/>
        <w:sz w:val="18"/>
        <w:szCs w:val="13"/>
        <w:lang w:eastAsia="ar-SA"/>
      </w:rPr>
      <w:t>1</w:t>
    </w:r>
    <w:r w:rsidRPr="004D2E24">
      <w:rPr>
        <w:rFonts w:ascii="Gill Sans MT" w:eastAsia="Times New Roman" w:hAnsi="Gill Sans MT" w:cs="Calibri"/>
        <w:color w:val="003A63"/>
        <w:sz w:val="18"/>
        <w:szCs w:val="13"/>
        <w:lang w:eastAsia="ar-SA"/>
      </w:rPr>
      <w:t xml:space="preserve"> </w:t>
    </w:r>
    <w:r w:rsidR="00DE59A8">
      <w:rPr>
        <w:rFonts w:ascii="Gill Sans MT" w:eastAsia="Times New Roman" w:hAnsi="Gill Sans MT" w:cs="Calibri"/>
        <w:color w:val="003A63"/>
        <w:sz w:val="18"/>
        <w:szCs w:val="13"/>
        <w:lang w:eastAsia="ar-SA"/>
      </w:rPr>
      <w:t>1</w:t>
    </w:r>
    <w:r w:rsidR="000C72EB">
      <w:rPr>
        <w:rFonts w:ascii="Gill Sans MT" w:eastAsia="Times New Roman" w:hAnsi="Gill Sans MT" w:cs="Calibri"/>
        <w:color w:val="003A63"/>
        <w:sz w:val="18"/>
        <w:szCs w:val="13"/>
        <w:lang w:eastAsia="ar-SA"/>
      </w:rPr>
      <w:t>11</w:t>
    </w:r>
    <w:r w:rsidRPr="004D2E24">
      <w:rPr>
        <w:rFonts w:ascii="Gill Sans MT" w:eastAsia="Times New Roman" w:hAnsi="Gill Sans MT" w:cs="Calibri"/>
        <w:color w:val="003A63"/>
        <w:sz w:val="18"/>
        <w:szCs w:val="13"/>
        <w:lang w:eastAsia="ar-SA"/>
      </w:rPr>
      <w:t xml:space="preserve">, e-mail: </w:t>
    </w:r>
    <w:bookmarkStart w:id="0" w:name="_Hlk181955269"/>
    <w:r w:rsidR="00EB13C6">
      <w:rPr>
        <w:rFonts w:ascii="Gali" w:hAnsi="Gali"/>
        <w:sz w:val="18"/>
        <w:szCs w:val="18"/>
        <w:lang w:eastAsia="cs-CZ"/>
      </w:rPr>
      <w:fldChar w:fldCharType="begin"/>
    </w:r>
    <w:r w:rsidR="00EB13C6">
      <w:rPr>
        <w:rFonts w:ascii="Gali" w:hAnsi="Gali"/>
        <w:sz w:val="18"/>
        <w:szCs w:val="18"/>
        <w:lang w:eastAsia="cs-CZ"/>
      </w:rPr>
      <w:instrText>HYPERLINK "mailto:</w:instrText>
    </w:r>
    <w:r w:rsidR="00EB13C6" w:rsidRPr="008B3E34">
      <w:instrText>podatelna@mzd.gov.cz</w:instrText>
    </w:r>
    <w:r w:rsidR="00EB13C6">
      <w:rPr>
        <w:rFonts w:ascii="Gali" w:hAnsi="Gali"/>
        <w:sz w:val="18"/>
        <w:szCs w:val="18"/>
        <w:lang w:eastAsia="cs-CZ"/>
      </w:rPr>
      <w:instrText>"</w:instrText>
    </w:r>
    <w:r w:rsidR="00EB13C6">
      <w:rPr>
        <w:rFonts w:ascii="Gali" w:hAnsi="Gali"/>
        <w:sz w:val="18"/>
        <w:szCs w:val="18"/>
        <w:lang w:eastAsia="cs-CZ"/>
      </w:rPr>
    </w:r>
    <w:r w:rsidR="00EB13C6">
      <w:rPr>
        <w:rFonts w:ascii="Gali" w:hAnsi="Gali"/>
        <w:sz w:val="18"/>
        <w:szCs w:val="18"/>
        <w:lang w:eastAsia="cs-CZ"/>
      </w:rPr>
      <w:fldChar w:fldCharType="separate"/>
    </w:r>
    <w:r w:rsidR="00EB13C6" w:rsidRPr="00EB13C6">
      <w:rPr>
        <w:rStyle w:val="Hypertextovodkaz"/>
        <w:rFonts w:ascii="Gali" w:hAnsi="Gali"/>
        <w:sz w:val="18"/>
        <w:szCs w:val="18"/>
        <w:lang w:eastAsia="cs-CZ"/>
      </w:rPr>
      <w:t>podatelna@mzd.gov.cz</w:t>
    </w:r>
    <w:bookmarkEnd w:id="0"/>
    <w:r w:rsidR="00EB13C6">
      <w:rPr>
        <w:rFonts w:ascii="Gali" w:hAnsi="Gali"/>
        <w:sz w:val="18"/>
        <w:szCs w:val="18"/>
        <w:lang w:eastAsia="cs-CZ"/>
      </w:rPr>
      <w:fldChar w:fldCharType="end"/>
    </w:r>
    <w:r w:rsidR="004B7528">
      <w:rPr>
        <w:rFonts w:ascii="Gali" w:hAnsi="Gali"/>
        <w:sz w:val="18"/>
        <w:szCs w:val="18"/>
        <w:lang w:eastAsia="cs-CZ"/>
      </w:rPr>
      <w:t xml:space="preserve">, </w:t>
    </w:r>
    <w:hyperlink r:id="rId3" w:history="1">
      <w:r w:rsidR="00F007E8" w:rsidRPr="00AA47FA">
        <w:rPr>
          <w:rStyle w:val="Hypertextovodkaz"/>
          <w:rFonts w:ascii="Gill Sans MT" w:eastAsia="Times New Roman" w:hAnsi="Gill Sans MT" w:cs="Calibri"/>
          <w:sz w:val="18"/>
          <w:szCs w:val="13"/>
          <w:lang w:eastAsia="ar-SA"/>
        </w:rPr>
        <w:t>www.mzd.gov.cz</w:t>
      </w:r>
    </w:hyperlink>
    <w:r w:rsidRPr="004D2E24">
      <w:rPr>
        <w:rFonts w:ascii="Gill Sans MT" w:eastAsia="Times New Roman" w:hAnsi="Gill Sans MT" w:cs="Calibri"/>
        <w:color w:val="003A63"/>
        <w:sz w:val="18"/>
        <w:szCs w:val="13"/>
        <w:lang w:eastAsia="ar-SA"/>
      </w:rPr>
      <w:tab/>
    </w:r>
    <w:r w:rsidRPr="004D2E24">
      <w:rPr>
        <w:rFonts w:ascii="Gill Sans MT" w:eastAsia="Times New Roman" w:hAnsi="Gill Sans MT" w:cs="Calibri"/>
        <w:color w:val="003A63"/>
        <w:sz w:val="18"/>
        <w:szCs w:val="13"/>
        <w:lang w:eastAsia="ar-SA"/>
      </w:rPr>
      <w:fldChar w:fldCharType="begin"/>
    </w:r>
    <w:r w:rsidRPr="004D2E24">
      <w:rPr>
        <w:rFonts w:ascii="Gill Sans MT" w:eastAsia="Times New Roman" w:hAnsi="Gill Sans MT" w:cs="Calibri"/>
        <w:color w:val="003A63"/>
        <w:sz w:val="18"/>
        <w:szCs w:val="13"/>
        <w:lang w:eastAsia="ar-SA"/>
      </w:rPr>
      <w:instrText>PAGE   \* MERGEFORMAT</w:instrText>
    </w:r>
    <w:r w:rsidRPr="004D2E24">
      <w:rPr>
        <w:rFonts w:ascii="Gill Sans MT" w:eastAsia="Times New Roman" w:hAnsi="Gill Sans MT" w:cs="Calibri"/>
        <w:color w:val="003A63"/>
        <w:sz w:val="18"/>
        <w:szCs w:val="13"/>
        <w:lang w:eastAsia="ar-SA"/>
      </w:rPr>
      <w:fldChar w:fldCharType="separate"/>
    </w:r>
    <w:r w:rsidRPr="004D2E24">
      <w:rPr>
        <w:rFonts w:ascii="Gill Sans MT" w:eastAsia="Times New Roman" w:hAnsi="Gill Sans MT" w:cs="Calibri"/>
        <w:color w:val="003A63"/>
        <w:sz w:val="18"/>
        <w:szCs w:val="13"/>
        <w:lang w:eastAsia="ar-SA"/>
      </w:rPr>
      <w:t>1</w:t>
    </w:r>
    <w:r w:rsidRPr="004D2E24">
      <w:rPr>
        <w:rFonts w:ascii="Gill Sans MT" w:eastAsia="Times New Roman" w:hAnsi="Gill Sans MT" w:cs="Calibri"/>
        <w:color w:val="003A63"/>
        <w:sz w:val="18"/>
        <w:szCs w:val="13"/>
        <w:lang w:eastAsia="ar-SA"/>
      </w:rPr>
      <w:fldChar w:fldCharType="end"/>
    </w:r>
    <w:r w:rsidRPr="004D2E24">
      <w:rPr>
        <w:rFonts w:ascii="Gill Sans MT" w:eastAsia="Times New Roman" w:hAnsi="Gill Sans MT" w:cs="Calibri"/>
        <w:color w:val="003A63"/>
        <w:sz w:val="18"/>
        <w:szCs w:val="13"/>
        <w:lang w:eastAsia="ar-SA"/>
      </w:rPr>
      <w:t>/</w:t>
    </w:r>
    <w:r w:rsidRPr="004D2E24">
      <w:rPr>
        <w:rFonts w:ascii="Gill Sans MT" w:eastAsia="Times New Roman" w:hAnsi="Gill Sans MT" w:cs="Calibri"/>
        <w:color w:val="003A63"/>
        <w:sz w:val="18"/>
        <w:szCs w:val="13"/>
        <w:lang w:eastAsia="ar-SA"/>
      </w:rPr>
      <w:fldChar w:fldCharType="begin"/>
    </w:r>
    <w:r w:rsidRPr="004D2E24">
      <w:rPr>
        <w:rFonts w:ascii="Gill Sans MT" w:eastAsia="Times New Roman" w:hAnsi="Gill Sans MT" w:cs="Calibri"/>
        <w:color w:val="003A63"/>
        <w:sz w:val="18"/>
        <w:szCs w:val="13"/>
        <w:lang w:eastAsia="ar-SA"/>
      </w:rPr>
      <w:instrText xml:space="preserve"> NUMPAGES \*Arabic </w:instrText>
    </w:r>
    <w:r w:rsidRPr="004D2E24">
      <w:rPr>
        <w:rFonts w:ascii="Gill Sans MT" w:eastAsia="Times New Roman" w:hAnsi="Gill Sans MT" w:cs="Calibri"/>
        <w:color w:val="003A63"/>
        <w:sz w:val="18"/>
        <w:szCs w:val="13"/>
        <w:lang w:eastAsia="ar-SA"/>
      </w:rPr>
      <w:fldChar w:fldCharType="separate"/>
    </w:r>
    <w:r w:rsidRPr="004D2E24">
      <w:rPr>
        <w:rFonts w:ascii="Gill Sans MT" w:eastAsia="Times New Roman" w:hAnsi="Gill Sans MT" w:cs="Calibri"/>
        <w:color w:val="003A63"/>
        <w:sz w:val="18"/>
        <w:szCs w:val="13"/>
        <w:lang w:eastAsia="ar-SA"/>
      </w:rPr>
      <w:t>22</w:t>
    </w:r>
    <w:r w:rsidRPr="004D2E24">
      <w:rPr>
        <w:rFonts w:ascii="Gill Sans MT" w:eastAsia="Times New Roman" w:hAnsi="Gill Sans MT" w:cs="Calibri"/>
        <w:color w:val="003A63"/>
        <w:sz w:val="18"/>
        <w:szCs w:val="13"/>
        <w:lang w:eastAsia="ar-SA"/>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177D8D" w14:textId="77777777" w:rsidR="004B7528" w:rsidRPr="004D2E24" w:rsidRDefault="004B7528" w:rsidP="00D3530E">
    <w:pPr>
      <w:tabs>
        <w:tab w:val="center" w:pos="4536"/>
        <w:tab w:val="right" w:pos="9072"/>
      </w:tabs>
      <w:suppressAutoHyphens/>
      <w:spacing w:before="360" w:after="0"/>
      <w:jc w:val="center"/>
      <w:rPr>
        <w:rFonts w:ascii="Gill Sans MT" w:eastAsia="Times New Roman" w:hAnsi="Gill Sans MT" w:cs="Calibri"/>
        <w:color w:val="003A63"/>
        <w:sz w:val="18"/>
        <w:szCs w:val="13"/>
        <w:lang w:eastAsia="ar-SA"/>
      </w:rPr>
    </w:pPr>
    <w:r w:rsidRPr="004D2E24">
      <w:rPr>
        <w:rFonts w:ascii="Gill Sans MT" w:eastAsia="Times New Roman" w:hAnsi="Gill Sans MT" w:cs="Calibri"/>
        <w:noProof/>
        <w:color w:val="003A63"/>
        <w:sz w:val="16"/>
        <w:szCs w:val="13"/>
        <w:lang w:eastAsia="ar-SA"/>
      </w:rPr>
      <w:drawing>
        <wp:anchor distT="0" distB="0" distL="114935" distR="114935" simplePos="0" relativeHeight="251660290" behindDoc="1" locked="0" layoutInCell="1" allowOverlap="1" wp14:anchorId="68B0872A" wp14:editId="573E44DA">
          <wp:simplePos x="0" y="0"/>
          <wp:positionH relativeFrom="page">
            <wp:posOffset>1301750</wp:posOffset>
          </wp:positionH>
          <wp:positionV relativeFrom="page">
            <wp:posOffset>9700162</wp:posOffset>
          </wp:positionV>
          <wp:extent cx="410210" cy="503555"/>
          <wp:effectExtent l="0" t="0" r="8890" b="0"/>
          <wp:wrapNone/>
          <wp:docPr id="16" name="Obrázek 1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Obrázek 14">
                    <a:extLst>
                      <a:ext uri="{C183D7F6-B498-43B3-948B-1728B52AA6E4}">
                        <adec:decorative xmlns:adec="http://schemas.microsoft.com/office/drawing/2017/decorative" val="1"/>
                      </a:ext>
                    </a:extLst>
                  </pic:cNvP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10210" cy="503555"/>
                  </a:xfrm>
                  <a:prstGeom prst="rect">
                    <a:avLst/>
                  </a:prstGeom>
                  <a:solidFill>
                    <a:srgbClr val="FFFFFF"/>
                  </a:solidFill>
                  <a:ln>
                    <a:noFill/>
                  </a:ln>
                </pic:spPr>
              </pic:pic>
            </a:graphicData>
          </a:graphic>
          <wp14:sizeRelH relativeFrom="margin">
            <wp14:pctWidth>0</wp14:pctWidth>
          </wp14:sizeRelH>
          <wp14:sizeRelV relativeFrom="margin">
            <wp14:pctHeight>0</wp14:pctHeight>
          </wp14:sizeRelV>
        </wp:anchor>
      </w:drawing>
    </w:r>
    <w:r w:rsidRPr="00D649DF">
      <w:rPr>
        <w:noProof/>
        <w:lang w:eastAsia="cs-CZ"/>
      </w:rPr>
      <w:drawing>
        <wp:anchor distT="0" distB="0" distL="114935" distR="114935" simplePos="0" relativeHeight="251661314" behindDoc="1" locked="0" layoutInCell="1" allowOverlap="0" wp14:anchorId="0AE43CEF" wp14:editId="71025937">
          <wp:simplePos x="0" y="0"/>
          <wp:positionH relativeFrom="page">
            <wp:posOffset>180340</wp:posOffset>
          </wp:positionH>
          <wp:positionV relativeFrom="page">
            <wp:posOffset>5840095</wp:posOffset>
          </wp:positionV>
          <wp:extent cx="705600" cy="4694400"/>
          <wp:effectExtent l="0" t="0" r="0" b="0"/>
          <wp:wrapNone/>
          <wp:docPr id="17" name="Obrázek 1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Obrázek 15">
                    <a:extLst>
                      <a:ext uri="{C183D7F6-B498-43B3-948B-1728B52AA6E4}">
                        <adec:decorative xmlns:adec="http://schemas.microsoft.com/office/drawing/2017/decorative" val="1"/>
                      </a:ext>
                    </a:extLst>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05600" cy="4694400"/>
                  </a:xfrm>
                  <a:prstGeom prst="rect">
                    <a:avLst/>
                  </a:prstGeom>
                  <a:solidFill>
                    <a:srgbClr val="FFFFFF"/>
                  </a:solidFill>
                  <a:ln>
                    <a:noFill/>
                  </a:ln>
                </pic:spPr>
              </pic:pic>
            </a:graphicData>
          </a:graphic>
          <wp14:sizeRelH relativeFrom="margin">
            <wp14:pctWidth>0</wp14:pctWidth>
          </wp14:sizeRelH>
          <wp14:sizeRelV relativeFrom="margin">
            <wp14:pctHeight>0</wp14:pctHeight>
          </wp14:sizeRelV>
        </wp:anchor>
      </w:drawing>
    </w:r>
    <w:r w:rsidRPr="004D2E24">
      <w:rPr>
        <w:rFonts w:ascii="Gill Sans MT" w:eastAsia="Times New Roman" w:hAnsi="Gill Sans MT" w:cs="Calibri"/>
        <w:color w:val="003A63"/>
        <w:sz w:val="18"/>
        <w:szCs w:val="13"/>
        <w:lang w:eastAsia="ar-SA"/>
      </w:rPr>
      <w:t xml:space="preserve">Ministerstvo zdravotnictví ČR, odbor </w:t>
    </w:r>
    <w:r>
      <w:rPr>
        <w:rFonts w:ascii="Gill Sans MT" w:eastAsia="Times New Roman" w:hAnsi="Gill Sans MT" w:cs="Calibri"/>
        <w:color w:val="003A63"/>
        <w:sz w:val="18"/>
        <w:szCs w:val="13"/>
        <w:lang w:eastAsia="ar-SA"/>
      </w:rPr>
      <w:t>o</w:t>
    </w:r>
    <w:r w:rsidRPr="004D2E24">
      <w:rPr>
        <w:rFonts w:ascii="Gill Sans MT" w:eastAsia="Times New Roman" w:hAnsi="Gill Sans MT" w:cs="Calibri"/>
        <w:color w:val="003A63"/>
        <w:sz w:val="18"/>
        <w:szCs w:val="13"/>
        <w:lang w:eastAsia="ar-SA"/>
      </w:rPr>
      <w:t>šetřovatelství a nelékařských povolání</w:t>
    </w:r>
  </w:p>
  <w:p w14:paraId="4E383C80" w14:textId="77777777" w:rsidR="004B7528" w:rsidRPr="004D2E24" w:rsidRDefault="004B7528" w:rsidP="00642CA4">
    <w:pPr>
      <w:tabs>
        <w:tab w:val="center" w:pos="4536"/>
        <w:tab w:val="right" w:pos="9072"/>
      </w:tabs>
      <w:suppressAutoHyphens/>
      <w:spacing w:after="0"/>
      <w:jc w:val="center"/>
      <w:rPr>
        <w:rFonts w:ascii="Gill Sans MT" w:eastAsia="Times New Roman" w:hAnsi="Gill Sans MT" w:cs="Calibri"/>
        <w:color w:val="003A63"/>
        <w:sz w:val="18"/>
        <w:szCs w:val="13"/>
        <w:lang w:eastAsia="ar-SA"/>
      </w:rPr>
    </w:pPr>
    <w:r w:rsidRPr="004D2E24">
      <w:rPr>
        <w:rFonts w:ascii="Gill Sans MT" w:eastAsia="Times New Roman" w:hAnsi="Gill Sans MT" w:cs="Calibri"/>
        <w:color w:val="003A63"/>
        <w:sz w:val="18"/>
        <w:szCs w:val="13"/>
        <w:lang w:eastAsia="ar-SA"/>
      </w:rPr>
      <w:t>Palackého náměstí 375/4, 128 0</w:t>
    </w:r>
    <w:r>
      <w:rPr>
        <w:rFonts w:ascii="Gill Sans MT" w:eastAsia="Times New Roman" w:hAnsi="Gill Sans MT" w:cs="Calibri"/>
        <w:color w:val="003A63"/>
        <w:sz w:val="18"/>
        <w:szCs w:val="13"/>
        <w:lang w:eastAsia="ar-SA"/>
      </w:rPr>
      <w:t>0</w:t>
    </w:r>
    <w:r w:rsidRPr="004D2E24">
      <w:rPr>
        <w:rFonts w:ascii="Gill Sans MT" w:eastAsia="Times New Roman" w:hAnsi="Gill Sans MT" w:cs="Calibri"/>
        <w:color w:val="003A63"/>
        <w:sz w:val="18"/>
        <w:szCs w:val="13"/>
        <w:lang w:eastAsia="ar-SA"/>
      </w:rPr>
      <w:t xml:space="preserve"> Praha 2</w:t>
    </w:r>
  </w:p>
  <w:p w14:paraId="5E75CFC4" w14:textId="7C5829AF" w:rsidR="004B7528" w:rsidRPr="004D2E24" w:rsidRDefault="004B7528" w:rsidP="00642CA4">
    <w:pPr>
      <w:tabs>
        <w:tab w:val="center" w:pos="4536"/>
        <w:tab w:val="right" w:pos="9072"/>
      </w:tabs>
      <w:suppressAutoHyphens/>
      <w:spacing w:after="0"/>
      <w:jc w:val="center"/>
      <w:rPr>
        <w:rFonts w:ascii="Gill Sans MT" w:eastAsia="Times New Roman" w:hAnsi="Gill Sans MT" w:cs="Calibri"/>
        <w:color w:val="003A63"/>
        <w:sz w:val="18"/>
        <w:szCs w:val="13"/>
        <w:lang w:eastAsia="ar-SA"/>
      </w:rPr>
    </w:pPr>
    <w:r w:rsidRPr="004D2E24">
      <w:rPr>
        <w:rFonts w:ascii="Gill Sans MT" w:eastAsia="Times New Roman" w:hAnsi="Gill Sans MT" w:cs="Calibri"/>
        <w:color w:val="003A63"/>
        <w:sz w:val="18"/>
        <w:szCs w:val="13"/>
        <w:lang w:eastAsia="ar-SA"/>
      </w:rPr>
      <w:tab/>
    </w:r>
    <w:bookmarkStart w:id="3" w:name="_Hlk181958413"/>
    <w:r w:rsidR="00AF50E3" w:rsidRPr="004D2E24">
      <w:rPr>
        <w:rFonts w:ascii="Gill Sans MT" w:eastAsia="Times New Roman" w:hAnsi="Gill Sans MT" w:cs="Calibri"/>
        <w:color w:val="003A63"/>
        <w:sz w:val="18"/>
        <w:szCs w:val="13"/>
        <w:lang w:eastAsia="ar-SA"/>
      </w:rPr>
      <w:t>tel.: 224 97</w:t>
    </w:r>
    <w:r w:rsidR="00AF50E3">
      <w:rPr>
        <w:rFonts w:ascii="Gill Sans MT" w:eastAsia="Times New Roman" w:hAnsi="Gill Sans MT" w:cs="Calibri"/>
        <w:color w:val="003A63"/>
        <w:sz w:val="18"/>
        <w:szCs w:val="13"/>
        <w:lang w:eastAsia="ar-SA"/>
      </w:rPr>
      <w:t>1</w:t>
    </w:r>
    <w:r w:rsidR="00AF50E3" w:rsidRPr="004D2E24">
      <w:rPr>
        <w:rFonts w:ascii="Gill Sans MT" w:eastAsia="Times New Roman" w:hAnsi="Gill Sans MT" w:cs="Calibri"/>
        <w:color w:val="003A63"/>
        <w:sz w:val="18"/>
        <w:szCs w:val="13"/>
        <w:lang w:eastAsia="ar-SA"/>
      </w:rPr>
      <w:t xml:space="preserve"> </w:t>
    </w:r>
    <w:r w:rsidR="00AF50E3">
      <w:rPr>
        <w:rFonts w:ascii="Gill Sans MT" w:eastAsia="Times New Roman" w:hAnsi="Gill Sans MT" w:cs="Calibri"/>
        <w:color w:val="003A63"/>
        <w:sz w:val="18"/>
        <w:szCs w:val="13"/>
        <w:lang w:eastAsia="ar-SA"/>
      </w:rPr>
      <w:t>111</w:t>
    </w:r>
    <w:r w:rsidR="00AF50E3" w:rsidRPr="004D2E24">
      <w:rPr>
        <w:rFonts w:ascii="Gill Sans MT" w:eastAsia="Times New Roman" w:hAnsi="Gill Sans MT" w:cs="Calibri"/>
        <w:color w:val="003A63"/>
        <w:sz w:val="18"/>
        <w:szCs w:val="13"/>
        <w:lang w:eastAsia="ar-SA"/>
      </w:rPr>
      <w:t>,</w:t>
    </w:r>
    <w:r w:rsidR="00AF50E3" w:rsidRPr="00E06B2E">
      <w:rPr>
        <w:rFonts w:ascii="Gill Sans MT" w:eastAsia="Times New Roman" w:hAnsi="Gill Sans MT" w:cs="Calibri"/>
        <w:color w:val="003A63"/>
        <w:sz w:val="18"/>
        <w:szCs w:val="13"/>
        <w:lang w:eastAsia="ar-SA"/>
      </w:rPr>
      <w:t xml:space="preserve"> e-mail:</w:t>
    </w:r>
    <w:r w:rsidR="00AF50E3" w:rsidRPr="00E06B2E">
      <w:rPr>
        <w:rFonts w:ascii="Calibri" w:hAnsi="Calibri"/>
        <w:szCs w:val="24"/>
        <w:lang w:eastAsia="cs-CZ"/>
      </w:rPr>
      <w:t xml:space="preserve"> </w:t>
    </w:r>
    <w:hyperlink r:id="rId3" w:history="1">
      <w:r w:rsidR="00EB13C6" w:rsidRPr="00EB13C6">
        <w:rPr>
          <w:rStyle w:val="Hypertextovodkaz"/>
          <w:rFonts w:ascii="Gill Sans MT" w:eastAsia="Times New Roman" w:hAnsi="Gill Sans MT" w:cs="Calibri"/>
          <w:sz w:val="18"/>
          <w:szCs w:val="13"/>
          <w:lang w:eastAsia="ar-SA"/>
        </w:rPr>
        <w:t xml:space="preserve"> podatelna@mzd.gov.cz</w:t>
      </w:r>
    </w:hyperlink>
    <w:r w:rsidR="00AF50E3" w:rsidRPr="004D2E24">
      <w:rPr>
        <w:rFonts w:ascii="Gill Sans MT" w:eastAsia="Times New Roman" w:hAnsi="Gill Sans MT" w:cs="Calibri"/>
        <w:color w:val="003A63"/>
        <w:sz w:val="18"/>
        <w:szCs w:val="13"/>
        <w:lang w:eastAsia="ar-SA"/>
      </w:rPr>
      <w:t xml:space="preserve">, </w:t>
    </w:r>
    <w:hyperlink r:id="rId4" w:history="1">
      <w:r w:rsidR="00F007E8" w:rsidRPr="00AA47FA">
        <w:rPr>
          <w:rStyle w:val="Hypertextovodkaz"/>
          <w:rFonts w:ascii="Gill Sans MT" w:eastAsia="Times New Roman" w:hAnsi="Gill Sans MT" w:cs="Calibri"/>
          <w:sz w:val="18"/>
          <w:szCs w:val="13"/>
          <w:lang w:eastAsia="ar-SA"/>
        </w:rPr>
        <w:t>www.mzd.gov.cz</w:t>
      </w:r>
    </w:hyperlink>
    <w:bookmarkEnd w:id="3"/>
    <w:r w:rsidRPr="004D2E24">
      <w:rPr>
        <w:rFonts w:ascii="Gill Sans MT" w:eastAsia="Times New Roman" w:hAnsi="Gill Sans MT" w:cs="Calibri"/>
        <w:color w:val="003A63"/>
        <w:sz w:val="18"/>
        <w:szCs w:val="13"/>
        <w:lang w:eastAsia="ar-SA"/>
      </w:rPr>
      <w:tab/>
    </w:r>
    <w:r w:rsidRPr="004D2E24">
      <w:rPr>
        <w:rFonts w:ascii="Gill Sans MT" w:eastAsia="Times New Roman" w:hAnsi="Gill Sans MT" w:cs="Calibri"/>
        <w:color w:val="003A63"/>
        <w:sz w:val="18"/>
        <w:szCs w:val="13"/>
        <w:lang w:eastAsia="ar-SA"/>
      </w:rPr>
      <w:fldChar w:fldCharType="begin"/>
    </w:r>
    <w:r w:rsidRPr="004D2E24">
      <w:rPr>
        <w:rFonts w:ascii="Gill Sans MT" w:eastAsia="Times New Roman" w:hAnsi="Gill Sans MT" w:cs="Calibri"/>
        <w:color w:val="003A63"/>
        <w:sz w:val="18"/>
        <w:szCs w:val="13"/>
        <w:lang w:eastAsia="ar-SA"/>
      </w:rPr>
      <w:instrText>PAGE   \* MERGEFORMAT</w:instrText>
    </w:r>
    <w:r w:rsidRPr="004D2E24">
      <w:rPr>
        <w:rFonts w:ascii="Gill Sans MT" w:eastAsia="Times New Roman" w:hAnsi="Gill Sans MT" w:cs="Calibri"/>
        <w:color w:val="003A63"/>
        <w:sz w:val="18"/>
        <w:szCs w:val="13"/>
        <w:lang w:eastAsia="ar-SA"/>
      </w:rPr>
      <w:fldChar w:fldCharType="separate"/>
    </w:r>
    <w:r w:rsidRPr="004D2E24">
      <w:rPr>
        <w:rFonts w:ascii="Gill Sans MT" w:eastAsia="Times New Roman" w:hAnsi="Gill Sans MT" w:cs="Calibri"/>
        <w:color w:val="003A63"/>
        <w:sz w:val="18"/>
        <w:szCs w:val="13"/>
        <w:lang w:eastAsia="ar-SA"/>
      </w:rPr>
      <w:t>1</w:t>
    </w:r>
    <w:r w:rsidRPr="004D2E24">
      <w:rPr>
        <w:rFonts w:ascii="Gill Sans MT" w:eastAsia="Times New Roman" w:hAnsi="Gill Sans MT" w:cs="Calibri"/>
        <w:color w:val="003A63"/>
        <w:sz w:val="18"/>
        <w:szCs w:val="13"/>
        <w:lang w:eastAsia="ar-SA"/>
      </w:rPr>
      <w:fldChar w:fldCharType="end"/>
    </w:r>
    <w:r w:rsidRPr="004D2E24">
      <w:rPr>
        <w:rFonts w:ascii="Gill Sans MT" w:eastAsia="Times New Roman" w:hAnsi="Gill Sans MT" w:cs="Calibri"/>
        <w:color w:val="003A63"/>
        <w:sz w:val="18"/>
        <w:szCs w:val="13"/>
        <w:lang w:eastAsia="ar-SA"/>
      </w:rPr>
      <w:t>/</w:t>
    </w:r>
    <w:r w:rsidRPr="004D2E24">
      <w:rPr>
        <w:rFonts w:ascii="Gill Sans MT" w:eastAsia="Times New Roman" w:hAnsi="Gill Sans MT" w:cs="Calibri"/>
        <w:color w:val="003A63"/>
        <w:sz w:val="18"/>
        <w:szCs w:val="13"/>
        <w:lang w:eastAsia="ar-SA"/>
      </w:rPr>
      <w:fldChar w:fldCharType="begin"/>
    </w:r>
    <w:r w:rsidRPr="004D2E24">
      <w:rPr>
        <w:rFonts w:ascii="Gill Sans MT" w:eastAsia="Times New Roman" w:hAnsi="Gill Sans MT" w:cs="Calibri"/>
        <w:color w:val="003A63"/>
        <w:sz w:val="18"/>
        <w:szCs w:val="13"/>
        <w:lang w:eastAsia="ar-SA"/>
      </w:rPr>
      <w:instrText xml:space="preserve"> NUMPAGES \*Arabic </w:instrText>
    </w:r>
    <w:r w:rsidRPr="004D2E24">
      <w:rPr>
        <w:rFonts w:ascii="Gill Sans MT" w:eastAsia="Times New Roman" w:hAnsi="Gill Sans MT" w:cs="Calibri"/>
        <w:color w:val="003A63"/>
        <w:sz w:val="18"/>
        <w:szCs w:val="13"/>
        <w:lang w:eastAsia="ar-SA"/>
      </w:rPr>
      <w:fldChar w:fldCharType="separate"/>
    </w:r>
    <w:r w:rsidRPr="004D2E24">
      <w:rPr>
        <w:rFonts w:ascii="Gill Sans MT" w:eastAsia="Times New Roman" w:hAnsi="Gill Sans MT" w:cs="Calibri"/>
        <w:color w:val="003A63"/>
        <w:sz w:val="18"/>
        <w:szCs w:val="13"/>
        <w:lang w:eastAsia="ar-SA"/>
      </w:rPr>
      <w:t>22</w:t>
    </w:r>
    <w:r w:rsidRPr="004D2E24">
      <w:rPr>
        <w:rFonts w:ascii="Gill Sans MT" w:eastAsia="Times New Roman" w:hAnsi="Gill Sans MT" w:cs="Calibri"/>
        <w:color w:val="003A63"/>
        <w:sz w:val="18"/>
        <w:szCs w:val="13"/>
        <w:lang w:eastAsia="ar-SA"/>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8432D6" w14:textId="77777777" w:rsidR="002A4E53" w:rsidRDefault="002A4E53" w:rsidP="004D2E24">
      <w:pPr>
        <w:spacing w:after="0" w:line="240" w:lineRule="auto"/>
      </w:pPr>
      <w:r>
        <w:separator/>
      </w:r>
    </w:p>
  </w:footnote>
  <w:footnote w:type="continuationSeparator" w:id="0">
    <w:p w14:paraId="4B87E3C5" w14:textId="77777777" w:rsidR="002A4E53" w:rsidRDefault="002A4E53" w:rsidP="004D2E24">
      <w:pPr>
        <w:spacing w:after="0" w:line="240" w:lineRule="auto"/>
      </w:pPr>
      <w:r>
        <w:continuationSeparator/>
      </w:r>
    </w:p>
  </w:footnote>
  <w:footnote w:type="continuationNotice" w:id="1">
    <w:p w14:paraId="412DE217" w14:textId="77777777" w:rsidR="002A4E53" w:rsidRDefault="002A4E5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020E31" w14:textId="2AF67A71" w:rsidR="004D2E24" w:rsidRPr="004D2E24" w:rsidRDefault="004D2E24" w:rsidP="004D2E24">
    <w:pPr>
      <w:tabs>
        <w:tab w:val="center" w:pos="4309"/>
        <w:tab w:val="center" w:pos="4536"/>
        <w:tab w:val="left" w:pos="7950"/>
        <w:tab w:val="right" w:pos="9072"/>
      </w:tabs>
      <w:suppressAutoHyphens/>
      <w:spacing w:before="120" w:after="480" w:line="180" w:lineRule="exact"/>
      <w:jc w:val="right"/>
      <w:rPr>
        <w:color w:val="003A63"/>
      </w:rPr>
    </w:pPr>
    <w:r w:rsidRPr="004D2E24">
      <w:rPr>
        <w:rFonts w:ascii="Gill Sans MT" w:eastAsia="Times New Roman" w:hAnsi="Gill Sans MT" w:cs="Calibri"/>
        <w:noProof/>
        <w:color w:val="003A63"/>
        <w:sz w:val="18"/>
        <w:szCs w:val="13"/>
        <w:lang w:eastAsia="cs-CZ"/>
      </w:rPr>
      <w:drawing>
        <wp:anchor distT="0" distB="0" distL="114935" distR="114935" simplePos="0" relativeHeight="251658240" behindDoc="1" locked="0" layoutInCell="1" allowOverlap="1" wp14:anchorId="582016D2" wp14:editId="4BBBCFC3">
          <wp:simplePos x="0" y="0"/>
          <wp:positionH relativeFrom="page">
            <wp:posOffset>569595</wp:posOffset>
          </wp:positionH>
          <wp:positionV relativeFrom="page">
            <wp:posOffset>878205</wp:posOffset>
          </wp:positionV>
          <wp:extent cx="3185795" cy="285115"/>
          <wp:effectExtent l="0" t="0" r="0" b="635"/>
          <wp:wrapNone/>
          <wp:docPr id="10" name="Obrázek 1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Obrázek 13">
                    <a:extLst>
                      <a:ext uri="{C183D7F6-B498-43B3-948B-1728B52AA6E4}">
                        <adec:decorative xmlns:adec="http://schemas.microsoft.com/office/drawing/2017/decorative" val="1"/>
                      </a:ext>
                    </a:extLst>
                  </pic:cNvP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85795" cy="285115"/>
                  </a:xfrm>
                  <a:prstGeom prst="rect">
                    <a:avLst/>
                  </a:prstGeom>
                  <a:solidFill>
                    <a:srgbClr val="FFFFFF"/>
                  </a:solidFill>
                  <a:ln>
                    <a:noFill/>
                  </a:ln>
                </pic:spPr>
              </pic:pic>
            </a:graphicData>
          </a:graphic>
        </wp:anchor>
      </w:drawing>
    </w:r>
    <w:r w:rsidR="002A1322">
      <w:rPr>
        <w:rFonts w:ascii="Gill Sans MT" w:eastAsia="Times New Roman" w:hAnsi="Gill Sans MT" w:cs="Calibri"/>
        <w:noProof/>
        <w:color w:val="003A63"/>
        <w:sz w:val="18"/>
        <w:szCs w:val="13"/>
        <w:lang w:eastAsia="cs-CZ"/>
      </w:rPr>
      <w:t>Výzva</w:t>
    </w:r>
    <w:r w:rsidRPr="004D2E24">
      <w:rPr>
        <w:rFonts w:ascii="Gill Sans MT" w:eastAsia="Times New Roman" w:hAnsi="Gill Sans MT" w:cs="Calibri"/>
        <w:noProof/>
        <w:color w:val="003A63"/>
        <w:sz w:val="18"/>
        <w:szCs w:val="13"/>
        <w:lang w:eastAsia="cs-CZ"/>
      </w:rPr>
      <w:t xml:space="preserve"> RMN 202</w:t>
    </w:r>
    <w:r w:rsidR="00EB13C6">
      <w:rPr>
        <w:rFonts w:ascii="Gill Sans MT" w:eastAsia="Times New Roman" w:hAnsi="Gill Sans MT" w:cs="Calibri"/>
        <w:noProof/>
        <w:color w:val="003A63"/>
        <w:sz w:val="18"/>
        <w:szCs w:val="13"/>
        <w:lang w:eastAsia="cs-CZ"/>
      </w:rPr>
      <w:t>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72A66"/>
    <w:multiLevelType w:val="hybridMultilevel"/>
    <w:tmpl w:val="690A2396"/>
    <w:lvl w:ilvl="0" w:tplc="89FAA41A">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0A7E3C82"/>
    <w:multiLevelType w:val="hybridMultilevel"/>
    <w:tmpl w:val="04187A0E"/>
    <w:lvl w:ilvl="0" w:tplc="89FAA41A">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15:restartNumberingAfterBreak="0">
    <w:nsid w:val="0C4614D7"/>
    <w:multiLevelType w:val="hybridMultilevel"/>
    <w:tmpl w:val="DAC20470"/>
    <w:lvl w:ilvl="0" w:tplc="815C185C">
      <w:start w:val="1"/>
      <w:numFmt w:val="lowerLetter"/>
      <w:lvlText w:val="(%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3" w15:restartNumberingAfterBreak="0">
    <w:nsid w:val="130E3FBD"/>
    <w:multiLevelType w:val="hybridMultilevel"/>
    <w:tmpl w:val="D50CE024"/>
    <w:lvl w:ilvl="0" w:tplc="89FAA41A">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17054C62"/>
    <w:multiLevelType w:val="hybridMultilevel"/>
    <w:tmpl w:val="3006D962"/>
    <w:lvl w:ilvl="0" w:tplc="04050001">
      <w:start w:val="1"/>
      <w:numFmt w:val="bullet"/>
      <w:lvlText w:val=""/>
      <w:lvlJc w:val="left"/>
      <w:pPr>
        <w:ind w:left="1068" w:hanging="360"/>
      </w:pPr>
      <w:rPr>
        <w:rFonts w:ascii="Symbol" w:hAnsi="Symbol" w:hint="default"/>
      </w:rPr>
    </w:lvl>
    <w:lvl w:ilvl="1" w:tplc="04050003" w:tentative="1">
      <w:start w:val="1"/>
      <w:numFmt w:val="bullet"/>
      <w:lvlText w:val="o"/>
      <w:lvlJc w:val="left"/>
      <w:pPr>
        <w:ind w:left="1788" w:hanging="360"/>
      </w:pPr>
      <w:rPr>
        <w:rFonts w:ascii="Courier New" w:hAnsi="Courier New" w:cs="Courier New" w:hint="default"/>
      </w:rPr>
    </w:lvl>
    <w:lvl w:ilvl="2" w:tplc="04050005" w:tentative="1">
      <w:start w:val="1"/>
      <w:numFmt w:val="bullet"/>
      <w:lvlText w:val=""/>
      <w:lvlJc w:val="left"/>
      <w:pPr>
        <w:ind w:left="2508" w:hanging="360"/>
      </w:pPr>
      <w:rPr>
        <w:rFonts w:ascii="Wingdings" w:hAnsi="Wingdings" w:hint="default"/>
      </w:rPr>
    </w:lvl>
    <w:lvl w:ilvl="3" w:tplc="04050001" w:tentative="1">
      <w:start w:val="1"/>
      <w:numFmt w:val="bullet"/>
      <w:lvlText w:val=""/>
      <w:lvlJc w:val="left"/>
      <w:pPr>
        <w:ind w:left="3228" w:hanging="360"/>
      </w:pPr>
      <w:rPr>
        <w:rFonts w:ascii="Symbol" w:hAnsi="Symbol" w:hint="default"/>
      </w:rPr>
    </w:lvl>
    <w:lvl w:ilvl="4" w:tplc="04050003" w:tentative="1">
      <w:start w:val="1"/>
      <w:numFmt w:val="bullet"/>
      <w:lvlText w:val="o"/>
      <w:lvlJc w:val="left"/>
      <w:pPr>
        <w:ind w:left="3948" w:hanging="360"/>
      </w:pPr>
      <w:rPr>
        <w:rFonts w:ascii="Courier New" w:hAnsi="Courier New" w:cs="Courier New" w:hint="default"/>
      </w:rPr>
    </w:lvl>
    <w:lvl w:ilvl="5" w:tplc="04050005" w:tentative="1">
      <w:start w:val="1"/>
      <w:numFmt w:val="bullet"/>
      <w:lvlText w:val=""/>
      <w:lvlJc w:val="left"/>
      <w:pPr>
        <w:ind w:left="4668" w:hanging="360"/>
      </w:pPr>
      <w:rPr>
        <w:rFonts w:ascii="Wingdings" w:hAnsi="Wingdings" w:hint="default"/>
      </w:rPr>
    </w:lvl>
    <w:lvl w:ilvl="6" w:tplc="04050001" w:tentative="1">
      <w:start w:val="1"/>
      <w:numFmt w:val="bullet"/>
      <w:lvlText w:val=""/>
      <w:lvlJc w:val="left"/>
      <w:pPr>
        <w:ind w:left="5388" w:hanging="360"/>
      </w:pPr>
      <w:rPr>
        <w:rFonts w:ascii="Symbol" w:hAnsi="Symbol" w:hint="default"/>
      </w:rPr>
    </w:lvl>
    <w:lvl w:ilvl="7" w:tplc="04050003" w:tentative="1">
      <w:start w:val="1"/>
      <w:numFmt w:val="bullet"/>
      <w:lvlText w:val="o"/>
      <w:lvlJc w:val="left"/>
      <w:pPr>
        <w:ind w:left="6108" w:hanging="360"/>
      </w:pPr>
      <w:rPr>
        <w:rFonts w:ascii="Courier New" w:hAnsi="Courier New" w:cs="Courier New" w:hint="default"/>
      </w:rPr>
    </w:lvl>
    <w:lvl w:ilvl="8" w:tplc="04050005" w:tentative="1">
      <w:start w:val="1"/>
      <w:numFmt w:val="bullet"/>
      <w:lvlText w:val=""/>
      <w:lvlJc w:val="left"/>
      <w:pPr>
        <w:ind w:left="6828" w:hanging="360"/>
      </w:pPr>
      <w:rPr>
        <w:rFonts w:ascii="Wingdings" w:hAnsi="Wingdings" w:hint="default"/>
      </w:rPr>
    </w:lvl>
  </w:abstractNum>
  <w:abstractNum w:abstractNumId="5" w15:restartNumberingAfterBreak="0">
    <w:nsid w:val="1DD07AEF"/>
    <w:multiLevelType w:val="hybridMultilevel"/>
    <w:tmpl w:val="E41EDD88"/>
    <w:lvl w:ilvl="0" w:tplc="89FAA41A">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15:restartNumberingAfterBreak="0">
    <w:nsid w:val="2969683E"/>
    <w:multiLevelType w:val="hybridMultilevel"/>
    <w:tmpl w:val="DB0E541E"/>
    <w:lvl w:ilvl="0" w:tplc="89FAA41A">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 w15:restartNumberingAfterBreak="0">
    <w:nsid w:val="33226C07"/>
    <w:multiLevelType w:val="hybridMultilevel"/>
    <w:tmpl w:val="BE58E8A8"/>
    <w:lvl w:ilvl="0" w:tplc="89FAA41A">
      <w:start w:val="1"/>
      <w:numFmt w:val="lowerLetter"/>
      <w:lvlText w:val="%1)"/>
      <w:lvlJc w:val="left"/>
      <w:pPr>
        <w:ind w:left="720" w:hanging="360"/>
      </w:pPr>
    </w:lvl>
    <w:lvl w:ilvl="1" w:tplc="04050001">
      <w:start w:val="1"/>
      <w:numFmt w:val="bullet"/>
      <w:lvlText w:val=""/>
      <w:lvlJc w:val="left"/>
      <w:pPr>
        <w:ind w:left="1440" w:hanging="360"/>
      </w:pPr>
      <w:rPr>
        <w:rFonts w:ascii="Symbol" w:hAnsi="Symbol"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15:restartNumberingAfterBreak="0">
    <w:nsid w:val="35205408"/>
    <w:multiLevelType w:val="hybridMultilevel"/>
    <w:tmpl w:val="0DDAEB10"/>
    <w:lvl w:ilvl="0" w:tplc="89FAA41A">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15:restartNumberingAfterBreak="0">
    <w:nsid w:val="35ED7E35"/>
    <w:multiLevelType w:val="hybridMultilevel"/>
    <w:tmpl w:val="2EC81C0A"/>
    <w:lvl w:ilvl="0" w:tplc="89FAA41A">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 w15:restartNumberingAfterBreak="0">
    <w:nsid w:val="39204AE5"/>
    <w:multiLevelType w:val="hybridMultilevel"/>
    <w:tmpl w:val="EB2217E0"/>
    <w:lvl w:ilvl="0" w:tplc="89FAA41A">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 w15:restartNumberingAfterBreak="0">
    <w:nsid w:val="3D762601"/>
    <w:multiLevelType w:val="hybridMultilevel"/>
    <w:tmpl w:val="63067CE2"/>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2" w15:restartNumberingAfterBreak="0">
    <w:nsid w:val="3DCD3498"/>
    <w:multiLevelType w:val="hybridMultilevel"/>
    <w:tmpl w:val="D6B0BE22"/>
    <w:lvl w:ilvl="0" w:tplc="89FAA41A">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15:restartNumberingAfterBreak="0">
    <w:nsid w:val="3FBC4331"/>
    <w:multiLevelType w:val="hybridMultilevel"/>
    <w:tmpl w:val="D102EEAC"/>
    <w:lvl w:ilvl="0" w:tplc="89FAA41A">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4" w15:restartNumberingAfterBreak="0">
    <w:nsid w:val="448E3ECC"/>
    <w:multiLevelType w:val="hybridMultilevel"/>
    <w:tmpl w:val="C4D24484"/>
    <w:lvl w:ilvl="0" w:tplc="89FAA41A">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15:restartNumberingAfterBreak="0">
    <w:nsid w:val="481221E6"/>
    <w:multiLevelType w:val="hybridMultilevel"/>
    <w:tmpl w:val="53B0E0E6"/>
    <w:lvl w:ilvl="0" w:tplc="04050001">
      <w:start w:val="1"/>
      <w:numFmt w:val="bullet"/>
      <w:lvlText w:val=""/>
      <w:lvlJc w:val="left"/>
      <w:pPr>
        <w:ind w:left="1068" w:hanging="360"/>
      </w:pPr>
      <w:rPr>
        <w:rFonts w:ascii="Symbol" w:hAnsi="Symbol" w:hint="default"/>
      </w:rPr>
    </w:lvl>
    <w:lvl w:ilvl="1" w:tplc="04050003" w:tentative="1">
      <w:start w:val="1"/>
      <w:numFmt w:val="bullet"/>
      <w:lvlText w:val="o"/>
      <w:lvlJc w:val="left"/>
      <w:pPr>
        <w:ind w:left="1788" w:hanging="360"/>
      </w:pPr>
      <w:rPr>
        <w:rFonts w:ascii="Courier New" w:hAnsi="Courier New" w:cs="Courier New" w:hint="default"/>
      </w:rPr>
    </w:lvl>
    <w:lvl w:ilvl="2" w:tplc="04050005" w:tentative="1">
      <w:start w:val="1"/>
      <w:numFmt w:val="bullet"/>
      <w:lvlText w:val=""/>
      <w:lvlJc w:val="left"/>
      <w:pPr>
        <w:ind w:left="2508" w:hanging="360"/>
      </w:pPr>
      <w:rPr>
        <w:rFonts w:ascii="Wingdings" w:hAnsi="Wingdings" w:hint="default"/>
      </w:rPr>
    </w:lvl>
    <w:lvl w:ilvl="3" w:tplc="04050001" w:tentative="1">
      <w:start w:val="1"/>
      <w:numFmt w:val="bullet"/>
      <w:lvlText w:val=""/>
      <w:lvlJc w:val="left"/>
      <w:pPr>
        <w:ind w:left="3228" w:hanging="360"/>
      </w:pPr>
      <w:rPr>
        <w:rFonts w:ascii="Symbol" w:hAnsi="Symbol" w:hint="default"/>
      </w:rPr>
    </w:lvl>
    <w:lvl w:ilvl="4" w:tplc="04050003" w:tentative="1">
      <w:start w:val="1"/>
      <w:numFmt w:val="bullet"/>
      <w:lvlText w:val="o"/>
      <w:lvlJc w:val="left"/>
      <w:pPr>
        <w:ind w:left="3948" w:hanging="360"/>
      </w:pPr>
      <w:rPr>
        <w:rFonts w:ascii="Courier New" w:hAnsi="Courier New" w:cs="Courier New" w:hint="default"/>
      </w:rPr>
    </w:lvl>
    <w:lvl w:ilvl="5" w:tplc="04050005" w:tentative="1">
      <w:start w:val="1"/>
      <w:numFmt w:val="bullet"/>
      <w:lvlText w:val=""/>
      <w:lvlJc w:val="left"/>
      <w:pPr>
        <w:ind w:left="4668" w:hanging="360"/>
      </w:pPr>
      <w:rPr>
        <w:rFonts w:ascii="Wingdings" w:hAnsi="Wingdings" w:hint="default"/>
      </w:rPr>
    </w:lvl>
    <w:lvl w:ilvl="6" w:tplc="04050001" w:tentative="1">
      <w:start w:val="1"/>
      <w:numFmt w:val="bullet"/>
      <w:lvlText w:val=""/>
      <w:lvlJc w:val="left"/>
      <w:pPr>
        <w:ind w:left="5388" w:hanging="360"/>
      </w:pPr>
      <w:rPr>
        <w:rFonts w:ascii="Symbol" w:hAnsi="Symbol" w:hint="default"/>
      </w:rPr>
    </w:lvl>
    <w:lvl w:ilvl="7" w:tplc="04050003" w:tentative="1">
      <w:start w:val="1"/>
      <w:numFmt w:val="bullet"/>
      <w:lvlText w:val="o"/>
      <w:lvlJc w:val="left"/>
      <w:pPr>
        <w:ind w:left="6108" w:hanging="360"/>
      </w:pPr>
      <w:rPr>
        <w:rFonts w:ascii="Courier New" w:hAnsi="Courier New" w:cs="Courier New" w:hint="default"/>
      </w:rPr>
    </w:lvl>
    <w:lvl w:ilvl="8" w:tplc="04050005" w:tentative="1">
      <w:start w:val="1"/>
      <w:numFmt w:val="bullet"/>
      <w:lvlText w:val=""/>
      <w:lvlJc w:val="left"/>
      <w:pPr>
        <w:ind w:left="6828" w:hanging="360"/>
      </w:pPr>
      <w:rPr>
        <w:rFonts w:ascii="Wingdings" w:hAnsi="Wingdings" w:hint="default"/>
      </w:rPr>
    </w:lvl>
  </w:abstractNum>
  <w:abstractNum w:abstractNumId="16" w15:restartNumberingAfterBreak="0">
    <w:nsid w:val="50383CF1"/>
    <w:multiLevelType w:val="hybridMultilevel"/>
    <w:tmpl w:val="CC36E8C2"/>
    <w:lvl w:ilvl="0" w:tplc="89FAA41A">
      <w:start w:val="1"/>
      <w:numFmt w:val="lowerLetter"/>
      <w:lvlText w:val="%1)"/>
      <w:lvlJc w:val="left"/>
      <w:pPr>
        <w:ind w:left="720" w:hanging="360"/>
      </w:pPr>
    </w:lvl>
    <w:lvl w:ilvl="1" w:tplc="04050001">
      <w:start w:val="1"/>
      <w:numFmt w:val="bullet"/>
      <w:lvlText w:val=""/>
      <w:lvlJc w:val="left"/>
      <w:pPr>
        <w:ind w:left="1440" w:hanging="360"/>
      </w:pPr>
      <w:rPr>
        <w:rFonts w:ascii="Symbol" w:hAnsi="Symbol"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15:restartNumberingAfterBreak="0">
    <w:nsid w:val="56694629"/>
    <w:multiLevelType w:val="hybridMultilevel"/>
    <w:tmpl w:val="A63E3558"/>
    <w:lvl w:ilvl="0" w:tplc="89FAA41A">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8" w15:restartNumberingAfterBreak="0">
    <w:nsid w:val="5AFA6286"/>
    <w:multiLevelType w:val="hybridMultilevel"/>
    <w:tmpl w:val="167AA730"/>
    <w:lvl w:ilvl="0" w:tplc="89FAA41A">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9" w15:restartNumberingAfterBreak="0">
    <w:nsid w:val="5D776358"/>
    <w:multiLevelType w:val="hybridMultilevel"/>
    <w:tmpl w:val="C6E86270"/>
    <w:lvl w:ilvl="0" w:tplc="89FAA41A">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0" w15:restartNumberingAfterBreak="0">
    <w:nsid w:val="5DB4068A"/>
    <w:multiLevelType w:val="hybridMultilevel"/>
    <w:tmpl w:val="2B3AD67E"/>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1" w15:restartNumberingAfterBreak="0">
    <w:nsid w:val="5E3017FC"/>
    <w:multiLevelType w:val="hybridMultilevel"/>
    <w:tmpl w:val="B57AA298"/>
    <w:lvl w:ilvl="0" w:tplc="89FAA41A">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2" w15:restartNumberingAfterBreak="0">
    <w:nsid w:val="65907F1B"/>
    <w:multiLevelType w:val="hybridMultilevel"/>
    <w:tmpl w:val="E124A7CE"/>
    <w:lvl w:ilvl="0" w:tplc="89FAA41A">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3" w15:restartNumberingAfterBreak="0">
    <w:nsid w:val="6ED10C66"/>
    <w:multiLevelType w:val="hybridMultilevel"/>
    <w:tmpl w:val="C654FA66"/>
    <w:lvl w:ilvl="0" w:tplc="89FAA41A">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4" w15:restartNumberingAfterBreak="0">
    <w:nsid w:val="701E6F9F"/>
    <w:multiLevelType w:val="hybridMultilevel"/>
    <w:tmpl w:val="90E2B422"/>
    <w:lvl w:ilvl="0" w:tplc="2CAC1B86">
      <w:start w:val="1"/>
      <w:numFmt w:val="decimal"/>
      <w:lvlText w:val="%1."/>
      <w:lvlJc w:val="left"/>
      <w:pPr>
        <w:ind w:left="720" w:hanging="360"/>
      </w:pPr>
      <w:rPr>
        <w:b/>
        <w:bCs/>
      </w:rPr>
    </w:lvl>
    <w:lvl w:ilvl="1" w:tplc="04050017">
      <w:start w:val="1"/>
      <w:numFmt w:val="lowerLetter"/>
      <w:lvlText w:val="%2)"/>
      <w:lvlJc w:val="left"/>
      <w:pPr>
        <w:ind w:left="3196" w:hanging="360"/>
      </w:pPr>
    </w:lvl>
    <w:lvl w:ilvl="2" w:tplc="0405001B">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5" w15:restartNumberingAfterBreak="0">
    <w:nsid w:val="727F51A6"/>
    <w:multiLevelType w:val="hybridMultilevel"/>
    <w:tmpl w:val="20745174"/>
    <w:lvl w:ilvl="0" w:tplc="89FAA41A">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6" w15:restartNumberingAfterBreak="0">
    <w:nsid w:val="72922E0D"/>
    <w:multiLevelType w:val="hybridMultilevel"/>
    <w:tmpl w:val="B4D0207C"/>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7" w15:restartNumberingAfterBreak="0">
    <w:nsid w:val="770E219E"/>
    <w:multiLevelType w:val="hybridMultilevel"/>
    <w:tmpl w:val="AAFE4040"/>
    <w:lvl w:ilvl="0" w:tplc="04050001">
      <w:start w:val="1"/>
      <w:numFmt w:val="bullet"/>
      <w:lvlText w:val=""/>
      <w:lvlJc w:val="left"/>
      <w:pPr>
        <w:ind w:left="1068" w:hanging="360"/>
      </w:pPr>
      <w:rPr>
        <w:rFonts w:ascii="Symbol" w:hAnsi="Symbol" w:hint="default"/>
      </w:rPr>
    </w:lvl>
    <w:lvl w:ilvl="1" w:tplc="04050003" w:tentative="1">
      <w:start w:val="1"/>
      <w:numFmt w:val="bullet"/>
      <w:lvlText w:val="o"/>
      <w:lvlJc w:val="left"/>
      <w:pPr>
        <w:ind w:left="1788" w:hanging="360"/>
      </w:pPr>
      <w:rPr>
        <w:rFonts w:ascii="Courier New" w:hAnsi="Courier New" w:cs="Courier New" w:hint="default"/>
      </w:rPr>
    </w:lvl>
    <w:lvl w:ilvl="2" w:tplc="04050005" w:tentative="1">
      <w:start w:val="1"/>
      <w:numFmt w:val="bullet"/>
      <w:lvlText w:val=""/>
      <w:lvlJc w:val="left"/>
      <w:pPr>
        <w:ind w:left="2508" w:hanging="360"/>
      </w:pPr>
      <w:rPr>
        <w:rFonts w:ascii="Wingdings" w:hAnsi="Wingdings" w:hint="default"/>
      </w:rPr>
    </w:lvl>
    <w:lvl w:ilvl="3" w:tplc="04050001" w:tentative="1">
      <w:start w:val="1"/>
      <w:numFmt w:val="bullet"/>
      <w:lvlText w:val=""/>
      <w:lvlJc w:val="left"/>
      <w:pPr>
        <w:ind w:left="3228" w:hanging="360"/>
      </w:pPr>
      <w:rPr>
        <w:rFonts w:ascii="Symbol" w:hAnsi="Symbol" w:hint="default"/>
      </w:rPr>
    </w:lvl>
    <w:lvl w:ilvl="4" w:tplc="04050003" w:tentative="1">
      <w:start w:val="1"/>
      <w:numFmt w:val="bullet"/>
      <w:lvlText w:val="o"/>
      <w:lvlJc w:val="left"/>
      <w:pPr>
        <w:ind w:left="3948" w:hanging="360"/>
      </w:pPr>
      <w:rPr>
        <w:rFonts w:ascii="Courier New" w:hAnsi="Courier New" w:cs="Courier New" w:hint="default"/>
      </w:rPr>
    </w:lvl>
    <w:lvl w:ilvl="5" w:tplc="04050005" w:tentative="1">
      <w:start w:val="1"/>
      <w:numFmt w:val="bullet"/>
      <w:lvlText w:val=""/>
      <w:lvlJc w:val="left"/>
      <w:pPr>
        <w:ind w:left="4668" w:hanging="360"/>
      </w:pPr>
      <w:rPr>
        <w:rFonts w:ascii="Wingdings" w:hAnsi="Wingdings" w:hint="default"/>
      </w:rPr>
    </w:lvl>
    <w:lvl w:ilvl="6" w:tplc="04050001" w:tentative="1">
      <w:start w:val="1"/>
      <w:numFmt w:val="bullet"/>
      <w:lvlText w:val=""/>
      <w:lvlJc w:val="left"/>
      <w:pPr>
        <w:ind w:left="5388" w:hanging="360"/>
      </w:pPr>
      <w:rPr>
        <w:rFonts w:ascii="Symbol" w:hAnsi="Symbol" w:hint="default"/>
      </w:rPr>
    </w:lvl>
    <w:lvl w:ilvl="7" w:tplc="04050003" w:tentative="1">
      <w:start w:val="1"/>
      <w:numFmt w:val="bullet"/>
      <w:lvlText w:val="o"/>
      <w:lvlJc w:val="left"/>
      <w:pPr>
        <w:ind w:left="6108" w:hanging="360"/>
      </w:pPr>
      <w:rPr>
        <w:rFonts w:ascii="Courier New" w:hAnsi="Courier New" w:cs="Courier New" w:hint="default"/>
      </w:rPr>
    </w:lvl>
    <w:lvl w:ilvl="8" w:tplc="04050005" w:tentative="1">
      <w:start w:val="1"/>
      <w:numFmt w:val="bullet"/>
      <w:lvlText w:val=""/>
      <w:lvlJc w:val="left"/>
      <w:pPr>
        <w:ind w:left="6828" w:hanging="360"/>
      </w:pPr>
      <w:rPr>
        <w:rFonts w:ascii="Wingdings" w:hAnsi="Wingdings" w:hint="default"/>
      </w:rPr>
    </w:lvl>
  </w:abstractNum>
  <w:abstractNum w:abstractNumId="28" w15:restartNumberingAfterBreak="0">
    <w:nsid w:val="78145820"/>
    <w:multiLevelType w:val="hybridMultilevel"/>
    <w:tmpl w:val="3E1C3F70"/>
    <w:lvl w:ilvl="0" w:tplc="89FAA41A">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9" w15:restartNumberingAfterBreak="0">
    <w:nsid w:val="78DD1B69"/>
    <w:multiLevelType w:val="hybridMultilevel"/>
    <w:tmpl w:val="52ACEA88"/>
    <w:lvl w:ilvl="0" w:tplc="89FAA41A">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0" w15:restartNumberingAfterBreak="0">
    <w:nsid w:val="7DEC1F84"/>
    <w:multiLevelType w:val="hybridMultilevel"/>
    <w:tmpl w:val="8D3E2C0E"/>
    <w:lvl w:ilvl="0" w:tplc="89FAA41A">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1" w15:restartNumberingAfterBreak="0">
    <w:nsid w:val="7F292239"/>
    <w:multiLevelType w:val="hybridMultilevel"/>
    <w:tmpl w:val="1F54192E"/>
    <w:lvl w:ilvl="0" w:tplc="89FAA41A">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2" w15:restartNumberingAfterBreak="0">
    <w:nsid w:val="7F9A0E9B"/>
    <w:multiLevelType w:val="hybridMultilevel"/>
    <w:tmpl w:val="0C6C0372"/>
    <w:lvl w:ilvl="0" w:tplc="89FAA41A">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16cid:durableId="1835223267">
    <w:abstractNumId w:val="29"/>
  </w:num>
  <w:num w:numId="2" w16cid:durableId="2096583015">
    <w:abstractNumId w:val="29"/>
  </w:num>
  <w:num w:numId="3" w16cid:durableId="746876228">
    <w:abstractNumId w:val="29"/>
    <w:lvlOverride w:ilvl="0">
      <w:startOverride w:val="1"/>
    </w:lvlOverride>
  </w:num>
  <w:num w:numId="4" w16cid:durableId="2056344417">
    <w:abstractNumId w:val="18"/>
  </w:num>
  <w:num w:numId="5" w16cid:durableId="117453687">
    <w:abstractNumId w:val="10"/>
  </w:num>
  <w:num w:numId="6" w16cid:durableId="1935900172">
    <w:abstractNumId w:val="2"/>
  </w:num>
  <w:num w:numId="7" w16cid:durableId="303705567">
    <w:abstractNumId w:val="5"/>
  </w:num>
  <w:num w:numId="8" w16cid:durableId="2089577344">
    <w:abstractNumId w:val="23"/>
  </w:num>
  <w:num w:numId="9" w16cid:durableId="2145998779">
    <w:abstractNumId w:val="6"/>
  </w:num>
  <w:num w:numId="10" w16cid:durableId="1563103926">
    <w:abstractNumId w:val="4"/>
  </w:num>
  <w:num w:numId="11" w16cid:durableId="258562057">
    <w:abstractNumId w:val="21"/>
  </w:num>
  <w:num w:numId="12" w16cid:durableId="300814212">
    <w:abstractNumId w:val="17"/>
  </w:num>
  <w:num w:numId="13" w16cid:durableId="1142768989">
    <w:abstractNumId w:val="14"/>
  </w:num>
  <w:num w:numId="14" w16cid:durableId="1834835295">
    <w:abstractNumId w:val="22"/>
  </w:num>
  <w:num w:numId="15" w16cid:durableId="210112769">
    <w:abstractNumId w:val="32"/>
  </w:num>
  <w:num w:numId="16" w16cid:durableId="1760373309">
    <w:abstractNumId w:val="1"/>
  </w:num>
  <w:num w:numId="17" w16cid:durableId="1562058025">
    <w:abstractNumId w:val="15"/>
  </w:num>
  <w:num w:numId="18" w16cid:durableId="2094279544">
    <w:abstractNumId w:val="31"/>
  </w:num>
  <w:num w:numId="19" w16cid:durableId="119879526">
    <w:abstractNumId w:val="27"/>
  </w:num>
  <w:num w:numId="20" w16cid:durableId="471875276">
    <w:abstractNumId w:val="3"/>
  </w:num>
  <w:num w:numId="21" w16cid:durableId="55907550">
    <w:abstractNumId w:val="13"/>
  </w:num>
  <w:num w:numId="22" w16cid:durableId="1188447269">
    <w:abstractNumId w:val="9"/>
  </w:num>
  <w:num w:numId="23" w16cid:durableId="94637580">
    <w:abstractNumId w:val="28"/>
  </w:num>
  <w:num w:numId="24" w16cid:durableId="340358602">
    <w:abstractNumId w:val="0"/>
  </w:num>
  <w:num w:numId="25" w16cid:durableId="616372994">
    <w:abstractNumId w:val="7"/>
  </w:num>
  <w:num w:numId="26" w16cid:durableId="334380820">
    <w:abstractNumId w:val="16"/>
  </w:num>
  <w:num w:numId="27" w16cid:durableId="1531838510">
    <w:abstractNumId w:val="19"/>
  </w:num>
  <w:num w:numId="28" w16cid:durableId="1179540509">
    <w:abstractNumId w:val="8"/>
  </w:num>
  <w:num w:numId="29" w16cid:durableId="891619255">
    <w:abstractNumId w:val="30"/>
  </w:num>
  <w:num w:numId="30" w16cid:durableId="471871141">
    <w:abstractNumId w:val="12"/>
  </w:num>
  <w:num w:numId="31" w16cid:durableId="1758205999">
    <w:abstractNumId w:val="26"/>
  </w:num>
  <w:num w:numId="32" w16cid:durableId="1442142577">
    <w:abstractNumId w:val="20"/>
  </w:num>
  <w:num w:numId="33" w16cid:durableId="1936590176">
    <w:abstractNumId w:val="25"/>
  </w:num>
  <w:num w:numId="34" w16cid:durableId="2003006841">
    <w:abstractNumId w:val="24"/>
  </w:num>
  <w:num w:numId="35" w16cid:durableId="110927864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2E24"/>
    <w:rsid w:val="00010467"/>
    <w:rsid w:val="000115C2"/>
    <w:rsid w:val="00020EDE"/>
    <w:rsid w:val="00023069"/>
    <w:rsid w:val="00037E69"/>
    <w:rsid w:val="0004096E"/>
    <w:rsid w:val="00047045"/>
    <w:rsid w:val="0005568D"/>
    <w:rsid w:val="000575FF"/>
    <w:rsid w:val="00065B80"/>
    <w:rsid w:val="000676E4"/>
    <w:rsid w:val="000710FB"/>
    <w:rsid w:val="000741EE"/>
    <w:rsid w:val="000773C2"/>
    <w:rsid w:val="00083F1C"/>
    <w:rsid w:val="000857E2"/>
    <w:rsid w:val="00090460"/>
    <w:rsid w:val="00092955"/>
    <w:rsid w:val="000A3D9C"/>
    <w:rsid w:val="000A4811"/>
    <w:rsid w:val="000B2C1A"/>
    <w:rsid w:val="000B49C5"/>
    <w:rsid w:val="000B7176"/>
    <w:rsid w:val="000C02D3"/>
    <w:rsid w:val="000C0B6A"/>
    <w:rsid w:val="000C275A"/>
    <w:rsid w:val="000C2FA7"/>
    <w:rsid w:val="000C6246"/>
    <w:rsid w:val="000C72EB"/>
    <w:rsid w:val="000D4023"/>
    <w:rsid w:val="000D433B"/>
    <w:rsid w:val="000E3F51"/>
    <w:rsid w:val="000E4E15"/>
    <w:rsid w:val="000F616D"/>
    <w:rsid w:val="000F6A9D"/>
    <w:rsid w:val="000F717D"/>
    <w:rsid w:val="000F7B23"/>
    <w:rsid w:val="00111932"/>
    <w:rsid w:val="00114883"/>
    <w:rsid w:val="00114BBF"/>
    <w:rsid w:val="001224EC"/>
    <w:rsid w:val="00124A0D"/>
    <w:rsid w:val="001256EB"/>
    <w:rsid w:val="00126FAE"/>
    <w:rsid w:val="001372D9"/>
    <w:rsid w:val="00146524"/>
    <w:rsid w:val="00146829"/>
    <w:rsid w:val="00147AD7"/>
    <w:rsid w:val="00154ABC"/>
    <w:rsid w:val="00155E89"/>
    <w:rsid w:val="00163146"/>
    <w:rsid w:val="001677EB"/>
    <w:rsid w:val="00170A5B"/>
    <w:rsid w:val="00174609"/>
    <w:rsid w:val="00175148"/>
    <w:rsid w:val="00181823"/>
    <w:rsid w:val="00187B36"/>
    <w:rsid w:val="00191D77"/>
    <w:rsid w:val="00194E22"/>
    <w:rsid w:val="001A208F"/>
    <w:rsid w:val="001B258A"/>
    <w:rsid w:val="001B5737"/>
    <w:rsid w:val="001C4900"/>
    <w:rsid w:val="001C60F9"/>
    <w:rsid w:val="001D4B3A"/>
    <w:rsid w:val="001D76FB"/>
    <w:rsid w:val="001E0E72"/>
    <w:rsid w:val="001E4076"/>
    <w:rsid w:val="001E4683"/>
    <w:rsid w:val="001E4AB5"/>
    <w:rsid w:val="001F321A"/>
    <w:rsid w:val="001F39C9"/>
    <w:rsid w:val="001F67DC"/>
    <w:rsid w:val="001F6C77"/>
    <w:rsid w:val="00206388"/>
    <w:rsid w:val="00213F06"/>
    <w:rsid w:val="00217CB9"/>
    <w:rsid w:val="00226B7F"/>
    <w:rsid w:val="00227026"/>
    <w:rsid w:val="00233B1D"/>
    <w:rsid w:val="0023617D"/>
    <w:rsid w:val="00240430"/>
    <w:rsid w:val="00253EA1"/>
    <w:rsid w:val="0025407E"/>
    <w:rsid w:val="00264B86"/>
    <w:rsid w:val="002711C7"/>
    <w:rsid w:val="002745BA"/>
    <w:rsid w:val="00275F79"/>
    <w:rsid w:val="002760B0"/>
    <w:rsid w:val="002762E4"/>
    <w:rsid w:val="0028390D"/>
    <w:rsid w:val="002936FB"/>
    <w:rsid w:val="00296A02"/>
    <w:rsid w:val="002A1322"/>
    <w:rsid w:val="002A4E53"/>
    <w:rsid w:val="002B3B39"/>
    <w:rsid w:val="002C2926"/>
    <w:rsid w:val="002D5925"/>
    <w:rsid w:val="002F1242"/>
    <w:rsid w:val="003029E0"/>
    <w:rsid w:val="00311A4C"/>
    <w:rsid w:val="00312FCC"/>
    <w:rsid w:val="00317C43"/>
    <w:rsid w:val="003271CA"/>
    <w:rsid w:val="00334921"/>
    <w:rsid w:val="00346BCA"/>
    <w:rsid w:val="003479EF"/>
    <w:rsid w:val="00350AD3"/>
    <w:rsid w:val="00351E2A"/>
    <w:rsid w:val="00354F72"/>
    <w:rsid w:val="00356409"/>
    <w:rsid w:val="00367FFB"/>
    <w:rsid w:val="003847F2"/>
    <w:rsid w:val="003864E3"/>
    <w:rsid w:val="00395C71"/>
    <w:rsid w:val="003A10A0"/>
    <w:rsid w:val="003A1638"/>
    <w:rsid w:val="003A1D8A"/>
    <w:rsid w:val="003A493C"/>
    <w:rsid w:val="003B3283"/>
    <w:rsid w:val="003B5002"/>
    <w:rsid w:val="003B7F20"/>
    <w:rsid w:val="003D0D01"/>
    <w:rsid w:val="003E3295"/>
    <w:rsid w:val="003E47EA"/>
    <w:rsid w:val="003F735B"/>
    <w:rsid w:val="004140F2"/>
    <w:rsid w:val="004157FA"/>
    <w:rsid w:val="00415CA7"/>
    <w:rsid w:val="00422F38"/>
    <w:rsid w:val="00425E42"/>
    <w:rsid w:val="00426513"/>
    <w:rsid w:val="00431230"/>
    <w:rsid w:val="00431399"/>
    <w:rsid w:val="00432639"/>
    <w:rsid w:val="00434AE4"/>
    <w:rsid w:val="00437B9D"/>
    <w:rsid w:val="00440D4E"/>
    <w:rsid w:val="00456A7A"/>
    <w:rsid w:val="0045718C"/>
    <w:rsid w:val="00461825"/>
    <w:rsid w:val="0046792C"/>
    <w:rsid w:val="00482AF9"/>
    <w:rsid w:val="00491EF2"/>
    <w:rsid w:val="0049314B"/>
    <w:rsid w:val="00494BCE"/>
    <w:rsid w:val="00495B35"/>
    <w:rsid w:val="004A186D"/>
    <w:rsid w:val="004A1BA9"/>
    <w:rsid w:val="004A2A1D"/>
    <w:rsid w:val="004A36DB"/>
    <w:rsid w:val="004A7B80"/>
    <w:rsid w:val="004B4899"/>
    <w:rsid w:val="004B7528"/>
    <w:rsid w:val="004C1EDD"/>
    <w:rsid w:val="004D2E24"/>
    <w:rsid w:val="004D305C"/>
    <w:rsid w:val="004D42C8"/>
    <w:rsid w:val="004D4836"/>
    <w:rsid w:val="004D5932"/>
    <w:rsid w:val="004E0E2E"/>
    <w:rsid w:val="004E5E78"/>
    <w:rsid w:val="004E740F"/>
    <w:rsid w:val="00504AF7"/>
    <w:rsid w:val="00510F80"/>
    <w:rsid w:val="00511FEC"/>
    <w:rsid w:val="00516A76"/>
    <w:rsid w:val="005205A9"/>
    <w:rsid w:val="00521B34"/>
    <w:rsid w:val="00521C87"/>
    <w:rsid w:val="00522407"/>
    <w:rsid w:val="005229E6"/>
    <w:rsid w:val="00523738"/>
    <w:rsid w:val="0052403C"/>
    <w:rsid w:val="00524343"/>
    <w:rsid w:val="00532025"/>
    <w:rsid w:val="0053231B"/>
    <w:rsid w:val="00532F77"/>
    <w:rsid w:val="00533100"/>
    <w:rsid w:val="00534A39"/>
    <w:rsid w:val="005416A7"/>
    <w:rsid w:val="00546736"/>
    <w:rsid w:val="00546B6B"/>
    <w:rsid w:val="0054701B"/>
    <w:rsid w:val="00550BD4"/>
    <w:rsid w:val="005614D0"/>
    <w:rsid w:val="00567D06"/>
    <w:rsid w:val="00587807"/>
    <w:rsid w:val="005A2CCE"/>
    <w:rsid w:val="005A7C6A"/>
    <w:rsid w:val="005A7FB3"/>
    <w:rsid w:val="005B72CE"/>
    <w:rsid w:val="005D21A0"/>
    <w:rsid w:val="005F0FF0"/>
    <w:rsid w:val="005F6B88"/>
    <w:rsid w:val="0060453A"/>
    <w:rsid w:val="00605D37"/>
    <w:rsid w:val="00606E88"/>
    <w:rsid w:val="00611EB5"/>
    <w:rsid w:val="00613BFA"/>
    <w:rsid w:val="00614E28"/>
    <w:rsid w:val="00623AFA"/>
    <w:rsid w:val="00627BC7"/>
    <w:rsid w:val="00627C02"/>
    <w:rsid w:val="00642CA4"/>
    <w:rsid w:val="00650C4D"/>
    <w:rsid w:val="00653404"/>
    <w:rsid w:val="0065447F"/>
    <w:rsid w:val="006612E5"/>
    <w:rsid w:val="00661D08"/>
    <w:rsid w:val="006810C8"/>
    <w:rsid w:val="00685321"/>
    <w:rsid w:val="006910A4"/>
    <w:rsid w:val="006B2961"/>
    <w:rsid w:val="006B386A"/>
    <w:rsid w:val="006C20B8"/>
    <w:rsid w:val="006D10B0"/>
    <w:rsid w:val="006D239E"/>
    <w:rsid w:val="006D2C34"/>
    <w:rsid w:val="006D48EC"/>
    <w:rsid w:val="006E2172"/>
    <w:rsid w:val="006F6F5D"/>
    <w:rsid w:val="0070241E"/>
    <w:rsid w:val="00703BA3"/>
    <w:rsid w:val="0072435D"/>
    <w:rsid w:val="00747549"/>
    <w:rsid w:val="007524DC"/>
    <w:rsid w:val="00754487"/>
    <w:rsid w:val="00755B6A"/>
    <w:rsid w:val="0075760B"/>
    <w:rsid w:val="00762DFB"/>
    <w:rsid w:val="00763F49"/>
    <w:rsid w:val="007669EA"/>
    <w:rsid w:val="0077010A"/>
    <w:rsid w:val="00777117"/>
    <w:rsid w:val="007B3F12"/>
    <w:rsid w:val="007B3F80"/>
    <w:rsid w:val="007B7562"/>
    <w:rsid w:val="007C0173"/>
    <w:rsid w:val="007C120D"/>
    <w:rsid w:val="007D0B7E"/>
    <w:rsid w:val="007D4CF0"/>
    <w:rsid w:val="007E284B"/>
    <w:rsid w:val="007E452F"/>
    <w:rsid w:val="007E7A61"/>
    <w:rsid w:val="007F09A7"/>
    <w:rsid w:val="00801AE8"/>
    <w:rsid w:val="00801BC1"/>
    <w:rsid w:val="00805889"/>
    <w:rsid w:val="00805CA7"/>
    <w:rsid w:val="00806AEE"/>
    <w:rsid w:val="00810061"/>
    <w:rsid w:val="00811EDF"/>
    <w:rsid w:val="00815545"/>
    <w:rsid w:val="00816F1C"/>
    <w:rsid w:val="008239F2"/>
    <w:rsid w:val="00826333"/>
    <w:rsid w:val="0083630F"/>
    <w:rsid w:val="008414A0"/>
    <w:rsid w:val="0084419F"/>
    <w:rsid w:val="00854B52"/>
    <w:rsid w:val="00864C89"/>
    <w:rsid w:val="00875122"/>
    <w:rsid w:val="00876CD8"/>
    <w:rsid w:val="00883C3E"/>
    <w:rsid w:val="00884580"/>
    <w:rsid w:val="008964E6"/>
    <w:rsid w:val="008A070A"/>
    <w:rsid w:val="008A13FF"/>
    <w:rsid w:val="008A7F3F"/>
    <w:rsid w:val="008B23A9"/>
    <w:rsid w:val="008B3E34"/>
    <w:rsid w:val="008C1A70"/>
    <w:rsid w:val="008C4F55"/>
    <w:rsid w:val="008D5825"/>
    <w:rsid w:val="008D7D91"/>
    <w:rsid w:val="008E224A"/>
    <w:rsid w:val="008E551D"/>
    <w:rsid w:val="008E6110"/>
    <w:rsid w:val="008F10B0"/>
    <w:rsid w:val="008F1A2D"/>
    <w:rsid w:val="008F42AA"/>
    <w:rsid w:val="00901CAD"/>
    <w:rsid w:val="00905582"/>
    <w:rsid w:val="00910100"/>
    <w:rsid w:val="00910F36"/>
    <w:rsid w:val="0091172B"/>
    <w:rsid w:val="00912BF9"/>
    <w:rsid w:val="009135D4"/>
    <w:rsid w:val="009178F8"/>
    <w:rsid w:val="00922F00"/>
    <w:rsid w:val="00923217"/>
    <w:rsid w:val="009309DC"/>
    <w:rsid w:val="00932731"/>
    <w:rsid w:val="009337B5"/>
    <w:rsid w:val="009546F8"/>
    <w:rsid w:val="0095630A"/>
    <w:rsid w:val="00957020"/>
    <w:rsid w:val="00962817"/>
    <w:rsid w:val="00971426"/>
    <w:rsid w:val="009825E3"/>
    <w:rsid w:val="0098568F"/>
    <w:rsid w:val="009866AC"/>
    <w:rsid w:val="009926D5"/>
    <w:rsid w:val="009A1A66"/>
    <w:rsid w:val="009A2218"/>
    <w:rsid w:val="009A2225"/>
    <w:rsid w:val="009A2F6B"/>
    <w:rsid w:val="009A67BF"/>
    <w:rsid w:val="009B22D8"/>
    <w:rsid w:val="009B78EE"/>
    <w:rsid w:val="009B7B08"/>
    <w:rsid w:val="009C10A4"/>
    <w:rsid w:val="009C31C2"/>
    <w:rsid w:val="009D4238"/>
    <w:rsid w:val="009D666A"/>
    <w:rsid w:val="009E025C"/>
    <w:rsid w:val="009F3F6D"/>
    <w:rsid w:val="009F5B11"/>
    <w:rsid w:val="009F5B27"/>
    <w:rsid w:val="009F630B"/>
    <w:rsid w:val="00A044E3"/>
    <w:rsid w:val="00A0678F"/>
    <w:rsid w:val="00A13B14"/>
    <w:rsid w:val="00A13E8A"/>
    <w:rsid w:val="00A20393"/>
    <w:rsid w:val="00A205F3"/>
    <w:rsid w:val="00A21E1E"/>
    <w:rsid w:val="00A22353"/>
    <w:rsid w:val="00A2242C"/>
    <w:rsid w:val="00A24FFF"/>
    <w:rsid w:val="00A32BC1"/>
    <w:rsid w:val="00A50163"/>
    <w:rsid w:val="00A621B5"/>
    <w:rsid w:val="00A70008"/>
    <w:rsid w:val="00A702CC"/>
    <w:rsid w:val="00A727DA"/>
    <w:rsid w:val="00A73568"/>
    <w:rsid w:val="00A809F4"/>
    <w:rsid w:val="00A93D87"/>
    <w:rsid w:val="00AC26B0"/>
    <w:rsid w:val="00AE0AD2"/>
    <w:rsid w:val="00AE1C1A"/>
    <w:rsid w:val="00AE5F8A"/>
    <w:rsid w:val="00AE62E9"/>
    <w:rsid w:val="00AF0EB4"/>
    <w:rsid w:val="00AF50E3"/>
    <w:rsid w:val="00AF6864"/>
    <w:rsid w:val="00B045C5"/>
    <w:rsid w:val="00B06D70"/>
    <w:rsid w:val="00B16977"/>
    <w:rsid w:val="00B17991"/>
    <w:rsid w:val="00B213FA"/>
    <w:rsid w:val="00B21C35"/>
    <w:rsid w:val="00B2586E"/>
    <w:rsid w:val="00B32EAE"/>
    <w:rsid w:val="00B33214"/>
    <w:rsid w:val="00B40E14"/>
    <w:rsid w:val="00B52C8D"/>
    <w:rsid w:val="00B61DE8"/>
    <w:rsid w:val="00B659C6"/>
    <w:rsid w:val="00B65C1B"/>
    <w:rsid w:val="00B70565"/>
    <w:rsid w:val="00B72B5E"/>
    <w:rsid w:val="00B77DAA"/>
    <w:rsid w:val="00B849D3"/>
    <w:rsid w:val="00B86108"/>
    <w:rsid w:val="00B924D2"/>
    <w:rsid w:val="00B94F55"/>
    <w:rsid w:val="00BA0358"/>
    <w:rsid w:val="00BA40E3"/>
    <w:rsid w:val="00BA7C5D"/>
    <w:rsid w:val="00BB1701"/>
    <w:rsid w:val="00BB46F9"/>
    <w:rsid w:val="00BB5FD3"/>
    <w:rsid w:val="00BB7CBE"/>
    <w:rsid w:val="00BD5E66"/>
    <w:rsid w:val="00BD64DD"/>
    <w:rsid w:val="00BD7D7A"/>
    <w:rsid w:val="00BE1AD9"/>
    <w:rsid w:val="00BE4696"/>
    <w:rsid w:val="00BE79A0"/>
    <w:rsid w:val="00BF2E8C"/>
    <w:rsid w:val="00BF4225"/>
    <w:rsid w:val="00BF78F3"/>
    <w:rsid w:val="00C0176F"/>
    <w:rsid w:val="00C017A8"/>
    <w:rsid w:val="00C04231"/>
    <w:rsid w:val="00C21834"/>
    <w:rsid w:val="00C22D0E"/>
    <w:rsid w:val="00C3634D"/>
    <w:rsid w:val="00C405B2"/>
    <w:rsid w:val="00C40960"/>
    <w:rsid w:val="00C46B36"/>
    <w:rsid w:val="00C50905"/>
    <w:rsid w:val="00C5343E"/>
    <w:rsid w:val="00C53DA7"/>
    <w:rsid w:val="00C612E0"/>
    <w:rsid w:val="00C62452"/>
    <w:rsid w:val="00C66DFE"/>
    <w:rsid w:val="00C754C0"/>
    <w:rsid w:val="00C85082"/>
    <w:rsid w:val="00CB4D54"/>
    <w:rsid w:val="00CB58C8"/>
    <w:rsid w:val="00CC24CE"/>
    <w:rsid w:val="00CC2566"/>
    <w:rsid w:val="00CC45C5"/>
    <w:rsid w:val="00CC73D4"/>
    <w:rsid w:val="00CC7CC3"/>
    <w:rsid w:val="00CD3005"/>
    <w:rsid w:val="00CD66B7"/>
    <w:rsid w:val="00CE1F5B"/>
    <w:rsid w:val="00CE397E"/>
    <w:rsid w:val="00CE45B0"/>
    <w:rsid w:val="00CE6040"/>
    <w:rsid w:val="00CF344D"/>
    <w:rsid w:val="00CF644F"/>
    <w:rsid w:val="00CF6BCC"/>
    <w:rsid w:val="00D07206"/>
    <w:rsid w:val="00D10D4D"/>
    <w:rsid w:val="00D159C5"/>
    <w:rsid w:val="00D15E11"/>
    <w:rsid w:val="00D2649B"/>
    <w:rsid w:val="00D3530E"/>
    <w:rsid w:val="00D47F91"/>
    <w:rsid w:val="00D52B38"/>
    <w:rsid w:val="00D57F82"/>
    <w:rsid w:val="00D60CF6"/>
    <w:rsid w:val="00D74C5F"/>
    <w:rsid w:val="00D87BA8"/>
    <w:rsid w:val="00D9135D"/>
    <w:rsid w:val="00D958E8"/>
    <w:rsid w:val="00DA05AD"/>
    <w:rsid w:val="00DA74FC"/>
    <w:rsid w:val="00DC0074"/>
    <w:rsid w:val="00DC02FB"/>
    <w:rsid w:val="00DC0741"/>
    <w:rsid w:val="00DD4B2E"/>
    <w:rsid w:val="00DD696D"/>
    <w:rsid w:val="00DE3164"/>
    <w:rsid w:val="00DE59A8"/>
    <w:rsid w:val="00DF4032"/>
    <w:rsid w:val="00DF67EC"/>
    <w:rsid w:val="00E115A7"/>
    <w:rsid w:val="00E16E7E"/>
    <w:rsid w:val="00E2092F"/>
    <w:rsid w:val="00E22709"/>
    <w:rsid w:val="00E24344"/>
    <w:rsid w:val="00E2770D"/>
    <w:rsid w:val="00E37CA2"/>
    <w:rsid w:val="00E51B90"/>
    <w:rsid w:val="00E538B6"/>
    <w:rsid w:val="00E65C7A"/>
    <w:rsid w:val="00E70A5F"/>
    <w:rsid w:val="00E7797B"/>
    <w:rsid w:val="00E8761E"/>
    <w:rsid w:val="00E96305"/>
    <w:rsid w:val="00EA1856"/>
    <w:rsid w:val="00EA286E"/>
    <w:rsid w:val="00EA5ED6"/>
    <w:rsid w:val="00EB13C6"/>
    <w:rsid w:val="00EB5D5A"/>
    <w:rsid w:val="00EB6C18"/>
    <w:rsid w:val="00EC287E"/>
    <w:rsid w:val="00EC459E"/>
    <w:rsid w:val="00EC4E51"/>
    <w:rsid w:val="00EC4F29"/>
    <w:rsid w:val="00EC7980"/>
    <w:rsid w:val="00ED68CD"/>
    <w:rsid w:val="00ED743A"/>
    <w:rsid w:val="00EF0AA6"/>
    <w:rsid w:val="00EF4620"/>
    <w:rsid w:val="00EF52F0"/>
    <w:rsid w:val="00EF573C"/>
    <w:rsid w:val="00EF5AA2"/>
    <w:rsid w:val="00EF5FC4"/>
    <w:rsid w:val="00F00723"/>
    <w:rsid w:val="00F007E8"/>
    <w:rsid w:val="00F01EE2"/>
    <w:rsid w:val="00F03F7D"/>
    <w:rsid w:val="00F11D09"/>
    <w:rsid w:val="00F27022"/>
    <w:rsid w:val="00F304D2"/>
    <w:rsid w:val="00F33243"/>
    <w:rsid w:val="00F3600B"/>
    <w:rsid w:val="00F37681"/>
    <w:rsid w:val="00F449EE"/>
    <w:rsid w:val="00F51F99"/>
    <w:rsid w:val="00F538DD"/>
    <w:rsid w:val="00F547D0"/>
    <w:rsid w:val="00F75C83"/>
    <w:rsid w:val="00F825CD"/>
    <w:rsid w:val="00F87871"/>
    <w:rsid w:val="00F96ECB"/>
    <w:rsid w:val="00F97B06"/>
    <w:rsid w:val="00FC01F2"/>
    <w:rsid w:val="00FC0257"/>
    <w:rsid w:val="00FC3686"/>
    <w:rsid w:val="00FD1451"/>
    <w:rsid w:val="00FD3FB8"/>
    <w:rsid w:val="00FD59BF"/>
    <w:rsid w:val="00FD6ECC"/>
    <w:rsid w:val="00FE07D0"/>
    <w:rsid w:val="00FE523A"/>
    <w:rsid w:val="00FF10D7"/>
    <w:rsid w:val="00FF24C3"/>
    <w:rsid w:val="02963D79"/>
    <w:rsid w:val="092EB992"/>
    <w:rsid w:val="0946B746"/>
    <w:rsid w:val="1214CEFB"/>
    <w:rsid w:val="14A4F9C7"/>
    <w:rsid w:val="1BDE4A9C"/>
    <w:rsid w:val="1F0A8222"/>
    <w:rsid w:val="201932DF"/>
    <w:rsid w:val="2097A762"/>
    <w:rsid w:val="22BF097F"/>
    <w:rsid w:val="240D4DAC"/>
    <w:rsid w:val="30D86ACE"/>
    <w:rsid w:val="3295495F"/>
    <w:rsid w:val="34C525F0"/>
    <w:rsid w:val="39E1E3EE"/>
    <w:rsid w:val="3B941AF7"/>
    <w:rsid w:val="3CD9AEA9"/>
    <w:rsid w:val="44E738F4"/>
    <w:rsid w:val="48CB740B"/>
    <w:rsid w:val="4A67446C"/>
    <w:rsid w:val="4B28F020"/>
    <w:rsid w:val="4C844BD7"/>
    <w:rsid w:val="4F5CC696"/>
    <w:rsid w:val="5351152F"/>
    <w:rsid w:val="55D32B57"/>
    <w:rsid w:val="596757CE"/>
    <w:rsid w:val="5C21261D"/>
    <w:rsid w:val="5E10CEFA"/>
    <w:rsid w:val="5ECADCF2"/>
    <w:rsid w:val="5F729943"/>
    <w:rsid w:val="60EB24E2"/>
    <w:rsid w:val="60F49740"/>
    <w:rsid w:val="611188DB"/>
    <w:rsid w:val="6380064C"/>
    <w:rsid w:val="678D0D08"/>
    <w:rsid w:val="71EBCED1"/>
    <w:rsid w:val="75F10533"/>
    <w:rsid w:val="79D8A0E9"/>
    <w:rsid w:val="7A0766EC"/>
    <w:rsid w:val="7BB99A0F"/>
    <w:rsid w:val="7F7EF1ED"/>
    <w:rsid w:val="7FE824F2"/>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51106F"/>
  <w15:chartTrackingRefBased/>
  <w15:docId w15:val="{4C807DBD-111E-4361-ACC6-C383A9142E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194E22"/>
    <w:pPr>
      <w:spacing w:after="120" w:line="276" w:lineRule="auto"/>
      <w:jc w:val="both"/>
    </w:pPr>
    <w:rPr>
      <w:sz w:val="24"/>
    </w:rPr>
  </w:style>
  <w:style w:type="paragraph" w:styleId="Nadpis1">
    <w:name w:val="heading 1"/>
    <w:basedOn w:val="Normln"/>
    <w:next w:val="Podnadpis"/>
    <w:link w:val="Nadpis1Char"/>
    <w:uiPriority w:val="9"/>
    <w:qFormat/>
    <w:rsid w:val="00EA286E"/>
    <w:pPr>
      <w:keepNext/>
      <w:keepLines/>
      <w:spacing w:before="120" w:after="0"/>
      <w:jc w:val="center"/>
      <w:outlineLvl w:val="0"/>
    </w:pPr>
    <w:rPr>
      <w:sz w:val="28"/>
      <w:szCs w:val="28"/>
    </w:rPr>
  </w:style>
  <w:style w:type="paragraph" w:styleId="Nadpis2">
    <w:name w:val="heading 2"/>
    <w:basedOn w:val="Normln"/>
    <w:next w:val="Normln"/>
    <w:link w:val="Nadpis2Char"/>
    <w:uiPriority w:val="9"/>
    <w:unhideWhenUsed/>
    <w:qFormat/>
    <w:rsid w:val="00801BC1"/>
    <w:pPr>
      <w:suppressAutoHyphens/>
      <w:spacing w:before="240"/>
      <w:jc w:val="left"/>
      <w:outlineLvl w:val="1"/>
    </w:pPr>
    <w:rPr>
      <w:rFonts w:ascii="Calibri" w:eastAsia="Times New Roman" w:hAnsi="Calibri" w:cs="Calibri"/>
      <w:b/>
      <w:bCs/>
      <w:color w:val="000000"/>
      <w:szCs w:val="28"/>
      <w:lang w:eastAsia="ar-SA"/>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unhideWhenUsed/>
    <w:rsid w:val="004D2E24"/>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4D2E24"/>
  </w:style>
  <w:style w:type="paragraph" w:styleId="Zpat">
    <w:name w:val="footer"/>
    <w:basedOn w:val="Normln"/>
    <w:link w:val="ZpatChar"/>
    <w:uiPriority w:val="99"/>
    <w:unhideWhenUsed/>
    <w:rsid w:val="004D2E24"/>
    <w:pPr>
      <w:tabs>
        <w:tab w:val="center" w:pos="4536"/>
        <w:tab w:val="right" w:pos="9072"/>
      </w:tabs>
      <w:spacing w:after="0" w:line="240" w:lineRule="auto"/>
    </w:pPr>
  </w:style>
  <w:style w:type="character" w:customStyle="1" w:styleId="ZpatChar">
    <w:name w:val="Zápatí Char"/>
    <w:basedOn w:val="Standardnpsmoodstavce"/>
    <w:link w:val="Zpat"/>
    <w:uiPriority w:val="99"/>
    <w:rsid w:val="004D2E24"/>
  </w:style>
  <w:style w:type="character" w:customStyle="1" w:styleId="Nadpis1Char">
    <w:name w:val="Nadpis 1 Char"/>
    <w:basedOn w:val="Standardnpsmoodstavce"/>
    <w:link w:val="Nadpis1"/>
    <w:uiPriority w:val="9"/>
    <w:rsid w:val="00EA286E"/>
    <w:rPr>
      <w:sz w:val="28"/>
      <w:szCs w:val="28"/>
    </w:rPr>
  </w:style>
  <w:style w:type="paragraph" w:styleId="Podnadpis">
    <w:name w:val="Subtitle"/>
    <w:basedOn w:val="Normln"/>
    <w:next w:val="Normln"/>
    <w:link w:val="PodnadpisChar"/>
    <w:uiPriority w:val="11"/>
    <w:qFormat/>
    <w:rsid w:val="00801BC1"/>
    <w:pPr>
      <w:keepNext/>
      <w:jc w:val="center"/>
    </w:pPr>
    <w:rPr>
      <w:b/>
      <w:bCs/>
      <w:sz w:val="28"/>
      <w:szCs w:val="28"/>
    </w:rPr>
  </w:style>
  <w:style w:type="character" w:customStyle="1" w:styleId="PodnadpisChar">
    <w:name w:val="Podnadpis Char"/>
    <w:basedOn w:val="Standardnpsmoodstavce"/>
    <w:link w:val="Podnadpis"/>
    <w:uiPriority w:val="11"/>
    <w:rsid w:val="00801BC1"/>
    <w:rPr>
      <w:b/>
      <w:bCs/>
      <w:sz w:val="28"/>
      <w:szCs w:val="28"/>
    </w:rPr>
  </w:style>
  <w:style w:type="paragraph" w:styleId="Odstavecseseznamem">
    <w:name w:val="List Paragraph"/>
    <w:basedOn w:val="Normln"/>
    <w:uiPriority w:val="34"/>
    <w:qFormat/>
    <w:rsid w:val="000676E4"/>
    <w:pPr>
      <w:ind w:left="720"/>
    </w:pPr>
    <w:rPr>
      <w:sz w:val="22"/>
    </w:rPr>
  </w:style>
  <w:style w:type="character" w:customStyle="1" w:styleId="Nadpis2Char">
    <w:name w:val="Nadpis 2 Char"/>
    <w:basedOn w:val="Standardnpsmoodstavce"/>
    <w:link w:val="Nadpis2"/>
    <w:uiPriority w:val="9"/>
    <w:rsid w:val="00801BC1"/>
    <w:rPr>
      <w:rFonts w:ascii="Calibri" w:eastAsia="Times New Roman" w:hAnsi="Calibri" w:cs="Calibri"/>
      <w:b/>
      <w:bCs/>
      <w:color w:val="000000"/>
      <w:sz w:val="24"/>
      <w:szCs w:val="28"/>
      <w:lang w:eastAsia="ar-SA"/>
    </w:rPr>
  </w:style>
  <w:style w:type="table" w:styleId="Mkatabulky">
    <w:name w:val="Table Grid"/>
    <w:basedOn w:val="Normlntabulka"/>
    <w:rsid w:val="003A493C"/>
    <w:pPr>
      <w:spacing w:after="0" w:line="240" w:lineRule="auto"/>
    </w:pPr>
    <w:rPr>
      <w:rFonts w:ascii="Times New Roman" w:eastAsia="Times New Roman" w:hAnsi="Times New Roman" w:cs="Times New Roman"/>
      <w:sz w:val="20"/>
      <w:szCs w:val="20"/>
      <w:lang w:eastAsia="cs-C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zev">
    <w:name w:val="Title"/>
    <w:basedOn w:val="Normln"/>
    <w:next w:val="Normln"/>
    <w:link w:val="NzevChar"/>
    <w:uiPriority w:val="10"/>
    <w:qFormat/>
    <w:rsid w:val="00B52C8D"/>
    <w:pPr>
      <w:suppressAutoHyphens/>
      <w:spacing w:before="720" w:after="720"/>
      <w:jc w:val="center"/>
    </w:pPr>
    <w:rPr>
      <w:rFonts w:ascii="Calibri" w:eastAsia="Times New Roman" w:hAnsi="Calibri" w:cs="Arial"/>
      <w:bCs/>
      <w:color w:val="000000"/>
      <w:sz w:val="36"/>
      <w:szCs w:val="32"/>
      <w:lang w:eastAsia="ar-SA"/>
    </w:rPr>
  </w:style>
  <w:style w:type="character" w:customStyle="1" w:styleId="NzevChar">
    <w:name w:val="Název Char"/>
    <w:basedOn w:val="Standardnpsmoodstavce"/>
    <w:link w:val="Nzev"/>
    <w:uiPriority w:val="10"/>
    <w:rsid w:val="00B52C8D"/>
    <w:rPr>
      <w:rFonts w:ascii="Calibri" w:eastAsia="Times New Roman" w:hAnsi="Calibri" w:cs="Arial"/>
      <w:bCs/>
      <w:color w:val="000000"/>
      <w:sz w:val="36"/>
      <w:szCs w:val="32"/>
      <w:lang w:eastAsia="ar-SA"/>
    </w:rPr>
  </w:style>
  <w:style w:type="paragraph" w:customStyle="1" w:styleId="Podnzev">
    <w:name w:val="Podnázev"/>
    <w:basedOn w:val="Nzev"/>
    <w:link w:val="PodnzevChar"/>
    <w:qFormat/>
    <w:rsid w:val="00B52C8D"/>
    <w:pPr>
      <w:spacing w:before="360" w:after="360"/>
    </w:pPr>
  </w:style>
  <w:style w:type="paragraph" w:customStyle="1" w:styleId="Mininadpis">
    <w:name w:val="Mininadpis"/>
    <w:basedOn w:val="Normln"/>
    <w:link w:val="MininadpisChar"/>
    <w:qFormat/>
    <w:rsid w:val="007E7A61"/>
    <w:pPr>
      <w:spacing w:after="1680"/>
    </w:pPr>
    <w:rPr>
      <w:sz w:val="22"/>
      <w:szCs w:val="20"/>
    </w:rPr>
  </w:style>
  <w:style w:type="character" w:customStyle="1" w:styleId="PodnzevChar">
    <w:name w:val="Podnázev Char"/>
    <w:basedOn w:val="NzevChar"/>
    <w:link w:val="Podnzev"/>
    <w:rsid w:val="00B52C8D"/>
    <w:rPr>
      <w:rFonts w:ascii="Calibri" w:eastAsia="Times New Roman" w:hAnsi="Calibri" w:cs="Arial"/>
      <w:bCs/>
      <w:color w:val="000000"/>
      <w:sz w:val="36"/>
      <w:szCs w:val="32"/>
      <w:lang w:eastAsia="ar-SA"/>
    </w:rPr>
  </w:style>
  <w:style w:type="paragraph" w:customStyle="1" w:styleId="iroknzev">
    <w:name w:val="Široký název"/>
    <w:basedOn w:val="Nzev"/>
    <w:link w:val="iroknzevChar"/>
    <w:qFormat/>
    <w:rsid w:val="00EC7980"/>
    <w:rPr>
      <w:spacing w:val="60"/>
      <w:sz w:val="40"/>
    </w:rPr>
  </w:style>
  <w:style w:type="character" w:customStyle="1" w:styleId="MininadpisChar">
    <w:name w:val="Mininadpis Char"/>
    <w:basedOn w:val="Standardnpsmoodstavce"/>
    <w:link w:val="Mininadpis"/>
    <w:rsid w:val="007E7A61"/>
    <w:rPr>
      <w:szCs w:val="20"/>
    </w:rPr>
  </w:style>
  <w:style w:type="paragraph" w:customStyle="1" w:styleId="Datumdolevpravo">
    <w:name w:val="Datum_dole_vpravo"/>
    <w:basedOn w:val="Normln"/>
    <w:link w:val="DatumdolevpravoChar"/>
    <w:qFormat/>
    <w:rsid w:val="007E7A61"/>
    <w:pPr>
      <w:spacing w:before="1440"/>
      <w:contextualSpacing/>
      <w:jc w:val="right"/>
    </w:pPr>
    <w:rPr>
      <w:sz w:val="22"/>
      <w:szCs w:val="20"/>
    </w:rPr>
  </w:style>
  <w:style w:type="character" w:customStyle="1" w:styleId="iroknzevChar">
    <w:name w:val="Široký název Char"/>
    <w:basedOn w:val="NzevChar"/>
    <w:link w:val="iroknzev"/>
    <w:rsid w:val="00EC7980"/>
    <w:rPr>
      <w:rFonts w:ascii="Calibri" w:eastAsia="Times New Roman" w:hAnsi="Calibri" w:cs="Arial"/>
      <w:bCs/>
      <w:color w:val="000000"/>
      <w:spacing w:val="60"/>
      <w:sz w:val="40"/>
      <w:szCs w:val="32"/>
      <w:lang w:eastAsia="ar-SA"/>
    </w:rPr>
  </w:style>
  <w:style w:type="character" w:styleId="Hypertextovodkaz">
    <w:name w:val="Hyperlink"/>
    <w:basedOn w:val="Standardnpsmoodstavce"/>
    <w:uiPriority w:val="99"/>
    <w:unhideWhenUsed/>
    <w:rsid w:val="001A208F"/>
    <w:rPr>
      <w:color w:val="0563C1" w:themeColor="hyperlink"/>
      <w:u w:val="single"/>
    </w:rPr>
  </w:style>
  <w:style w:type="character" w:customStyle="1" w:styleId="DatumdolevpravoChar">
    <w:name w:val="Datum_dole_vpravo Char"/>
    <w:basedOn w:val="Standardnpsmoodstavce"/>
    <w:link w:val="Datumdolevpravo"/>
    <w:rsid w:val="007E7A61"/>
    <w:rPr>
      <w:szCs w:val="20"/>
    </w:rPr>
  </w:style>
  <w:style w:type="character" w:styleId="Nevyeenzmnka">
    <w:name w:val="Unresolved Mention"/>
    <w:basedOn w:val="Standardnpsmoodstavce"/>
    <w:uiPriority w:val="99"/>
    <w:semiHidden/>
    <w:unhideWhenUsed/>
    <w:rsid w:val="001A208F"/>
    <w:rPr>
      <w:color w:val="605E5C"/>
      <w:shd w:val="clear" w:color="auto" w:fill="E1DFDD"/>
    </w:rPr>
  </w:style>
  <w:style w:type="paragraph" w:customStyle="1" w:styleId="ZpatMZ">
    <w:name w:val="Zápatí_ MZ"/>
    <w:basedOn w:val="Normln"/>
    <w:link w:val="ZpatMZChar"/>
    <w:qFormat/>
    <w:rsid w:val="005A2CCE"/>
    <w:pPr>
      <w:spacing w:line="288" w:lineRule="auto"/>
    </w:pPr>
    <w:rPr>
      <w:sz w:val="22"/>
    </w:rPr>
  </w:style>
  <w:style w:type="paragraph" w:customStyle="1" w:styleId="Text11Calibri">
    <w:name w:val="Text_11_Calibri"/>
    <w:basedOn w:val="Normln"/>
    <w:link w:val="Text11CalibriChar"/>
    <w:qFormat/>
    <w:rsid w:val="00EA286E"/>
  </w:style>
  <w:style w:type="character" w:customStyle="1" w:styleId="ZpatMZChar">
    <w:name w:val="Zápatí_ MZ Char"/>
    <w:basedOn w:val="Standardnpsmoodstavce"/>
    <w:link w:val="ZpatMZ"/>
    <w:rsid w:val="005A2CCE"/>
  </w:style>
  <w:style w:type="character" w:customStyle="1" w:styleId="Text11CalibriChar">
    <w:name w:val="Text_11_Calibri Char"/>
    <w:basedOn w:val="Standardnpsmoodstavce"/>
    <w:link w:val="Text11Calibri"/>
    <w:rsid w:val="00EA286E"/>
    <w:rPr>
      <w:sz w:val="24"/>
    </w:rPr>
  </w:style>
  <w:style w:type="character" w:styleId="Odkaznakoment">
    <w:name w:val="annotation reference"/>
    <w:uiPriority w:val="99"/>
    <w:rsid w:val="00606E88"/>
    <w:rPr>
      <w:sz w:val="16"/>
      <w:szCs w:val="16"/>
    </w:rPr>
  </w:style>
  <w:style w:type="paragraph" w:styleId="Textkomente">
    <w:name w:val="annotation text"/>
    <w:basedOn w:val="Normln"/>
    <w:link w:val="TextkomenteChar"/>
    <w:uiPriority w:val="99"/>
    <w:rsid w:val="00606E88"/>
    <w:pPr>
      <w:suppressAutoHyphens/>
      <w:spacing w:after="0" w:line="300" w:lineRule="exact"/>
    </w:pPr>
    <w:rPr>
      <w:rFonts w:ascii="Arial" w:eastAsia="Times New Roman" w:hAnsi="Arial" w:cs="Times New Roman"/>
      <w:color w:val="000000"/>
      <w:sz w:val="20"/>
      <w:szCs w:val="20"/>
      <w:lang w:val="x-none" w:eastAsia="ar-SA"/>
    </w:rPr>
  </w:style>
  <w:style w:type="character" w:customStyle="1" w:styleId="TextkomenteChar">
    <w:name w:val="Text komentáře Char"/>
    <w:basedOn w:val="Standardnpsmoodstavce"/>
    <w:link w:val="Textkomente"/>
    <w:uiPriority w:val="99"/>
    <w:rsid w:val="00606E88"/>
    <w:rPr>
      <w:rFonts w:ascii="Arial" w:eastAsia="Times New Roman" w:hAnsi="Arial" w:cs="Times New Roman"/>
      <w:color w:val="000000"/>
      <w:sz w:val="20"/>
      <w:szCs w:val="20"/>
      <w:lang w:val="x-none" w:eastAsia="ar-SA"/>
    </w:rPr>
  </w:style>
  <w:style w:type="paragraph" w:styleId="Pedmtkomente">
    <w:name w:val="annotation subject"/>
    <w:basedOn w:val="Textkomente"/>
    <w:next w:val="Textkomente"/>
    <w:link w:val="PedmtkomenteChar"/>
    <w:uiPriority w:val="99"/>
    <w:semiHidden/>
    <w:unhideWhenUsed/>
    <w:rsid w:val="00440D4E"/>
    <w:pPr>
      <w:suppressAutoHyphens w:val="0"/>
      <w:spacing w:after="120" w:line="240" w:lineRule="auto"/>
    </w:pPr>
    <w:rPr>
      <w:rFonts w:asciiTheme="minorHAnsi" w:eastAsiaTheme="minorHAnsi" w:hAnsiTheme="minorHAnsi" w:cstheme="minorBidi"/>
      <w:b/>
      <w:bCs/>
      <w:color w:val="auto"/>
      <w:lang w:val="cs-CZ" w:eastAsia="en-US"/>
    </w:rPr>
  </w:style>
  <w:style w:type="character" w:customStyle="1" w:styleId="PedmtkomenteChar">
    <w:name w:val="Předmět komentáře Char"/>
    <w:basedOn w:val="TextkomenteChar"/>
    <w:link w:val="Pedmtkomente"/>
    <w:uiPriority w:val="99"/>
    <w:semiHidden/>
    <w:rsid w:val="00440D4E"/>
    <w:rPr>
      <w:rFonts w:ascii="Arial" w:eastAsia="Times New Roman" w:hAnsi="Arial" w:cs="Times New Roman"/>
      <w:b/>
      <w:bCs/>
      <w:color w:val="000000"/>
      <w:sz w:val="20"/>
      <w:szCs w:val="20"/>
      <w:lang w:val="x-none" w:eastAsia="ar-SA"/>
    </w:rPr>
  </w:style>
  <w:style w:type="character" w:styleId="Sledovanodkaz">
    <w:name w:val="FollowedHyperlink"/>
    <w:basedOn w:val="Standardnpsmoodstavce"/>
    <w:uiPriority w:val="99"/>
    <w:semiHidden/>
    <w:unhideWhenUsed/>
    <w:rsid w:val="00D74C5F"/>
    <w:rPr>
      <w:color w:val="954F72" w:themeColor="followedHyperlink"/>
      <w:u w:val="single"/>
    </w:rPr>
  </w:style>
  <w:style w:type="paragraph" w:styleId="Revize">
    <w:name w:val="Revision"/>
    <w:hidden/>
    <w:uiPriority w:val="99"/>
    <w:semiHidden/>
    <w:rsid w:val="000B7176"/>
    <w:pPr>
      <w:spacing w:after="0" w:line="240" w:lineRule="auto"/>
    </w:pPr>
    <w:rPr>
      <w:sz w:val="24"/>
    </w:rPr>
  </w:style>
  <w:style w:type="character" w:styleId="Siln">
    <w:name w:val="Strong"/>
    <w:basedOn w:val="Standardnpsmoodstavce"/>
    <w:uiPriority w:val="22"/>
    <w:qFormat/>
    <w:rsid w:val="002B3B39"/>
    <w:rPr>
      <w:rFonts w:ascii="Calibri" w:hAnsi="Calibri"/>
      <w:b/>
      <w:sz w:val="24"/>
    </w:rPr>
  </w:style>
  <w:style w:type="paragraph" w:customStyle="1" w:styleId="NeNadpis">
    <w:name w:val="NeNadpis"/>
    <w:basedOn w:val="Normln"/>
    <w:link w:val="NeNadpisChar"/>
    <w:qFormat/>
    <w:rsid w:val="00FC01F2"/>
    <w:pPr>
      <w:spacing w:before="240"/>
      <w:jc w:val="left"/>
    </w:pPr>
    <w:rPr>
      <w:b/>
      <w:sz w:val="28"/>
      <w:szCs w:val="24"/>
    </w:rPr>
  </w:style>
  <w:style w:type="character" w:customStyle="1" w:styleId="NeNadpisChar">
    <w:name w:val="NeNadpis Char"/>
    <w:basedOn w:val="Standardnpsmoodstavce"/>
    <w:link w:val="NeNadpis"/>
    <w:rsid w:val="00FC01F2"/>
    <w:rPr>
      <w:b/>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396467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ipvz.cz/" TargetMode="External"/><Relationship Id="rId18" Type="http://schemas.openxmlformats.org/officeDocument/2006/relationships/hyperlink" Target="http://www.ipvz.cz"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mailto:Veronika.Fritscherova@mzd.gov.cz" TargetMode="External"/><Relationship Id="rId2" Type="http://schemas.openxmlformats.org/officeDocument/2006/relationships/customXml" Target="../customXml/item2.xml"/><Relationship Id="rId16" Type="http://schemas.openxmlformats.org/officeDocument/2006/relationships/hyperlink" Target="http://www.mzd.gov.cz" TargetMode="External"/><Relationship Id="rId20" Type="http://schemas.openxmlformats.org/officeDocument/2006/relationships/hyperlink" Target="mailto:dotace.nelekarske.obory@ipvz.cz"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mailto:podatelna@mzd.gov.cz"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mailto:dotace.vseobecne.sestry@ipvz.cz"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isprofin.mfcr.cz/rispf" TargetMode="External"/><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http://www.mzd.gov.cz" TargetMode="External"/><Relationship Id="rId2" Type="http://schemas.openxmlformats.org/officeDocument/2006/relationships/image" Target="media/image3.png"/><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3" Type="http://schemas.openxmlformats.org/officeDocument/2006/relationships/hyperlink" Target="mailto:%20podatelna@mzd.gov.cz" TargetMode="External"/><Relationship Id="rId2" Type="http://schemas.openxmlformats.org/officeDocument/2006/relationships/image" Target="media/image3.png"/><Relationship Id="rId1" Type="http://schemas.openxmlformats.org/officeDocument/2006/relationships/image" Target="media/image2.png"/><Relationship Id="rId4" Type="http://schemas.openxmlformats.org/officeDocument/2006/relationships/hyperlink" Target="http://www.mzd.gov.cz"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cd2994f5-5138-4f72-97f8-e7c817c4b2be" xsi:nil="true"/>
    <lcf76f155ced4ddcb4097134ff3c332f xmlns="d1a9abb8-276c-4f46-bbd8-d9c6cb0deafe">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kument" ma:contentTypeID="0x01010065544BC39419F34E8200B9C003856E9F" ma:contentTypeVersion="9" ma:contentTypeDescription="Vytvoří nový dokument" ma:contentTypeScope="" ma:versionID="b95aecda3c998a7a01dbd81a721475f4">
  <xsd:schema xmlns:xsd="http://www.w3.org/2001/XMLSchema" xmlns:xs="http://www.w3.org/2001/XMLSchema" xmlns:p="http://schemas.microsoft.com/office/2006/metadata/properties" xmlns:ns2="d1a9abb8-276c-4f46-bbd8-d9c6cb0deafe" xmlns:ns3="cd2994f5-5138-4f72-97f8-e7c817c4b2be" targetNamespace="http://schemas.microsoft.com/office/2006/metadata/properties" ma:root="true" ma:fieldsID="ec23659cde44036a6873cc726c41723d" ns2:_="" ns3:_="">
    <xsd:import namespace="d1a9abb8-276c-4f46-bbd8-d9c6cb0deafe"/>
    <xsd:import namespace="cd2994f5-5138-4f72-97f8-e7c817c4b2be"/>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1a9abb8-276c-4f46-bbd8-d9c6cb0deaf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Značky obrázků" ma:readOnly="false" ma:fieldId="{5cf76f15-5ced-4ddc-b409-7134ff3c332f}" ma:taxonomyMulti="true" ma:sspId="63d20a35-149b-4608-81b4-e7fcde63788c"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d2994f5-5138-4f72-97f8-e7c817c4b2be"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b24ef8e1-3362-4186-9275-069aa8b4802a}" ma:internalName="TaxCatchAll" ma:showField="CatchAllData" ma:web="cd2994f5-5138-4f72-97f8-e7c817c4b2b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0F1F73F-EAA7-4CD5-89EC-DBFC26233707}">
  <ds:schemaRefs>
    <ds:schemaRef ds:uri="http://schemas.microsoft.com/sharepoint/v3/contenttype/forms"/>
  </ds:schemaRefs>
</ds:datastoreItem>
</file>

<file path=customXml/itemProps2.xml><?xml version="1.0" encoding="utf-8"?>
<ds:datastoreItem xmlns:ds="http://schemas.openxmlformats.org/officeDocument/2006/customXml" ds:itemID="{50B6C44D-D7F3-4C43-BCFC-61324EE08312}">
  <ds:schemaRefs>
    <ds:schemaRef ds:uri="http://schemas.openxmlformats.org/officeDocument/2006/bibliography"/>
  </ds:schemaRefs>
</ds:datastoreItem>
</file>

<file path=customXml/itemProps3.xml><?xml version="1.0" encoding="utf-8"?>
<ds:datastoreItem xmlns:ds="http://schemas.openxmlformats.org/officeDocument/2006/customXml" ds:itemID="{D50255FC-F083-4CFA-BE77-C266DBF3B661}">
  <ds:schemaRefs>
    <ds:schemaRef ds:uri="http://schemas.microsoft.com/office/2006/metadata/properties"/>
    <ds:schemaRef ds:uri="http://schemas.microsoft.com/office/infopath/2007/PartnerControls"/>
    <ds:schemaRef ds:uri="cd2994f5-5138-4f72-97f8-e7c817c4b2be"/>
    <ds:schemaRef ds:uri="d1a9abb8-276c-4f46-bbd8-d9c6cb0deafe"/>
  </ds:schemaRefs>
</ds:datastoreItem>
</file>

<file path=customXml/itemProps4.xml><?xml version="1.0" encoding="utf-8"?>
<ds:datastoreItem xmlns:ds="http://schemas.openxmlformats.org/officeDocument/2006/customXml" ds:itemID="{FE81C8F3-FFD4-4DFD-A9E4-8198604472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1a9abb8-276c-4f46-bbd8-d9c6cb0deafe"/>
    <ds:schemaRef ds:uri="cd2994f5-5138-4f72-97f8-e7c817c4b2b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10</Pages>
  <Words>2744</Words>
  <Characters>16191</Characters>
  <Application>Microsoft Office Word</Application>
  <DocSecurity>0</DocSecurity>
  <Lines>134</Lines>
  <Paragraphs>37</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18898</CharactersWithSpaces>
  <SharedDoc>false</SharedDoc>
  <HLinks>
    <vt:vector size="60" baseType="variant">
      <vt:variant>
        <vt:i4>3801176</vt:i4>
      </vt:variant>
      <vt:variant>
        <vt:i4>21</vt:i4>
      </vt:variant>
      <vt:variant>
        <vt:i4>0</vt:i4>
      </vt:variant>
      <vt:variant>
        <vt:i4>5</vt:i4>
      </vt:variant>
      <vt:variant>
        <vt:lpwstr>mailto:Lucie.Votrubova@ipvz.cz</vt:lpwstr>
      </vt:variant>
      <vt:variant>
        <vt:lpwstr/>
      </vt:variant>
      <vt:variant>
        <vt:i4>6619146</vt:i4>
      </vt:variant>
      <vt:variant>
        <vt:i4>18</vt:i4>
      </vt:variant>
      <vt:variant>
        <vt:i4>0</vt:i4>
      </vt:variant>
      <vt:variant>
        <vt:i4>5</vt:i4>
      </vt:variant>
      <vt:variant>
        <vt:lpwstr>mailto:Nela.Regentova@ipvz.cz</vt:lpwstr>
      </vt:variant>
      <vt:variant>
        <vt:lpwstr/>
      </vt:variant>
      <vt:variant>
        <vt:i4>917515</vt:i4>
      </vt:variant>
      <vt:variant>
        <vt:i4>15</vt:i4>
      </vt:variant>
      <vt:variant>
        <vt:i4>0</vt:i4>
      </vt:variant>
      <vt:variant>
        <vt:i4>5</vt:i4>
      </vt:variant>
      <vt:variant>
        <vt:lpwstr>https://www.ipvz.cz/</vt:lpwstr>
      </vt:variant>
      <vt:variant>
        <vt:lpwstr/>
      </vt:variant>
      <vt:variant>
        <vt:i4>8323103</vt:i4>
      </vt:variant>
      <vt:variant>
        <vt:i4>12</vt:i4>
      </vt:variant>
      <vt:variant>
        <vt:i4>0</vt:i4>
      </vt:variant>
      <vt:variant>
        <vt:i4>5</vt:i4>
      </vt:variant>
      <vt:variant>
        <vt:lpwstr>mailto:Martin.Pavlica@mzcr.cz</vt:lpwstr>
      </vt:variant>
      <vt:variant>
        <vt:lpwstr/>
      </vt:variant>
      <vt:variant>
        <vt:i4>786458</vt:i4>
      </vt:variant>
      <vt:variant>
        <vt:i4>9</vt:i4>
      </vt:variant>
      <vt:variant>
        <vt:i4>0</vt:i4>
      </vt:variant>
      <vt:variant>
        <vt:i4>5</vt:i4>
      </vt:variant>
      <vt:variant>
        <vt:lpwstr>https://www.mzcr.cz/</vt:lpwstr>
      </vt:variant>
      <vt:variant>
        <vt:lpwstr/>
      </vt:variant>
      <vt:variant>
        <vt:i4>4653154</vt:i4>
      </vt:variant>
      <vt:variant>
        <vt:i4>6</vt:i4>
      </vt:variant>
      <vt:variant>
        <vt:i4>0</vt:i4>
      </vt:variant>
      <vt:variant>
        <vt:i4>5</vt:i4>
      </vt:variant>
      <vt:variant>
        <vt:lpwstr>mailto:mzcr@mzcr.cz</vt:lpwstr>
      </vt:variant>
      <vt:variant>
        <vt:lpwstr/>
      </vt:variant>
      <vt:variant>
        <vt:i4>2424880</vt:i4>
      </vt:variant>
      <vt:variant>
        <vt:i4>3</vt:i4>
      </vt:variant>
      <vt:variant>
        <vt:i4>0</vt:i4>
      </vt:variant>
      <vt:variant>
        <vt:i4>5</vt:i4>
      </vt:variant>
      <vt:variant>
        <vt:lpwstr>https://isprofin.mfcr.cz/rispf</vt:lpwstr>
      </vt:variant>
      <vt:variant>
        <vt:lpwstr/>
      </vt:variant>
      <vt:variant>
        <vt:i4>917515</vt:i4>
      </vt:variant>
      <vt:variant>
        <vt:i4>0</vt:i4>
      </vt:variant>
      <vt:variant>
        <vt:i4>0</vt:i4>
      </vt:variant>
      <vt:variant>
        <vt:i4>5</vt:i4>
      </vt:variant>
      <vt:variant>
        <vt:lpwstr>https://www.ipvz.cz/</vt:lpwstr>
      </vt:variant>
      <vt:variant>
        <vt:lpwstr/>
      </vt:variant>
      <vt:variant>
        <vt:i4>7405627</vt:i4>
      </vt:variant>
      <vt:variant>
        <vt:i4>3</vt:i4>
      </vt:variant>
      <vt:variant>
        <vt:i4>0</vt:i4>
      </vt:variant>
      <vt:variant>
        <vt:i4>5</vt:i4>
      </vt:variant>
      <vt:variant>
        <vt:lpwstr>http://www.mzcr.cz/</vt:lpwstr>
      </vt:variant>
      <vt:variant>
        <vt:lpwstr/>
      </vt:variant>
      <vt:variant>
        <vt:i4>4653154</vt:i4>
      </vt:variant>
      <vt:variant>
        <vt:i4>0</vt:i4>
      </vt:variant>
      <vt:variant>
        <vt:i4>0</vt:i4>
      </vt:variant>
      <vt:variant>
        <vt:i4>5</vt:i4>
      </vt:variant>
      <vt:variant>
        <vt:lpwstr>mailto:mzcr@mzcr.cz</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Pavlica Martin, Bc.</dc:creator>
  <cp:keywords/>
  <dc:description/>
  <cp:lastModifiedBy>Regentová Nela</cp:lastModifiedBy>
  <cp:revision>5</cp:revision>
  <cp:lastPrinted>2024-11-08T09:52:00Z</cp:lastPrinted>
  <dcterms:created xsi:type="dcterms:W3CDTF">2025-11-28T07:52:00Z</dcterms:created>
  <dcterms:modified xsi:type="dcterms:W3CDTF">2025-12-08T12:56:00Z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xd_ProgID">
    <vt:lpwstr/>
  </property>
  <property fmtid="{D5CDD505-2E9C-101B-9397-08002B2CF9AE}" pid="3" name="ContentTypeId">
    <vt:lpwstr>0x01010065544BC39419F34E8200B9C003856E9F</vt:lpwstr>
  </property>
  <property fmtid="{D5CDD505-2E9C-101B-9397-08002B2CF9AE}" pid="4" name="ComplianceAssetId">
    <vt:lpwstr/>
  </property>
  <property fmtid="{D5CDD505-2E9C-101B-9397-08002B2CF9AE}" pid="5" name="TemplateUrl">
    <vt:lpwstr/>
  </property>
  <property fmtid="{D5CDD505-2E9C-101B-9397-08002B2CF9AE}" pid="6" name="_ExtendedDescription">
    <vt:lpwstr/>
  </property>
  <property fmtid="{D5CDD505-2E9C-101B-9397-08002B2CF9AE}" pid="7" name="TriggerFlowInfo">
    <vt:lpwstr/>
  </property>
  <property fmtid="{D5CDD505-2E9C-101B-9397-08002B2CF9AE}" pid="8" name="xd_Signature">
    <vt:bool>false</vt:bool>
  </property>
  <property fmtid="{D5CDD505-2E9C-101B-9397-08002B2CF9AE}" pid="9" name="MediaServiceImageTags">
    <vt:lpwstr/>
  </property>
</Properties>
</file>